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14F9" w14:textId="77777777" w:rsidR="00722525" w:rsidRDefault="00722525" w:rsidP="00722525">
      <w:pPr>
        <w:spacing w:line="560" w:lineRule="exact"/>
        <w:jc w:val="left"/>
        <w:rPr>
          <w:rFonts w:ascii="宋体" w:hAnsi="宋体"/>
          <w:b/>
          <w:bCs/>
          <w:sz w:val="32"/>
          <w:szCs w:val="32"/>
        </w:rPr>
      </w:pPr>
      <w:r>
        <w:rPr>
          <w:rFonts w:ascii="方正黑体_GBK" w:eastAsia="方正黑体_GBK" w:hAnsi="方正黑体_GBK" w:cs="方正黑体_GBK" w:hint="eastAsia"/>
          <w:sz w:val="32"/>
          <w:szCs w:val="32"/>
        </w:rPr>
        <w:t>附件1：</w:t>
      </w:r>
    </w:p>
    <w:p w14:paraId="3AEF5472" w14:textId="77777777" w:rsidR="00722525" w:rsidRDefault="00722525" w:rsidP="00722525">
      <w:pPr>
        <w:spacing w:line="560" w:lineRule="exact"/>
        <w:jc w:val="center"/>
        <w:rPr>
          <w:rFonts w:ascii="宋体" w:hAnsi="宋体" w:hint="eastAsia"/>
          <w:sz w:val="44"/>
          <w:szCs w:val="44"/>
        </w:rPr>
      </w:pPr>
    </w:p>
    <w:p w14:paraId="0A8777E7" w14:textId="77777777" w:rsidR="00722525" w:rsidRDefault="00722525" w:rsidP="00722525">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深圳市残疾人联合会“项目及</w:t>
      </w:r>
    </w:p>
    <w:p w14:paraId="0A0F8E45" w14:textId="77777777" w:rsidR="00722525" w:rsidRDefault="00722525" w:rsidP="00722525">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合同管理服务</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采购需求</w:t>
      </w:r>
    </w:p>
    <w:p w14:paraId="11D1AD22" w14:textId="77777777" w:rsidR="00722525" w:rsidRDefault="00722525" w:rsidP="00722525">
      <w:pPr>
        <w:spacing w:line="560" w:lineRule="exact"/>
        <w:rPr>
          <w:rFonts w:ascii="宋体" w:hAnsi="宋体"/>
          <w:b/>
          <w:sz w:val="44"/>
          <w:szCs w:val="44"/>
        </w:rPr>
      </w:pPr>
    </w:p>
    <w:p w14:paraId="33EBB071" w14:textId="77777777" w:rsidR="00722525" w:rsidRDefault="00722525" w:rsidP="00722525">
      <w:pPr>
        <w:spacing w:line="560" w:lineRule="exact"/>
        <w:ind w:firstLineChars="200" w:firstLine="640"/>
        <w:rPr>
          <w:rFonts w:ascii="仿宋_GB2312" w:eastAsia="仿宋_GB2312" w:hAnsi="仿宋" w:hint="eastAsia"/>
          <w:sz w:val="32"/>
          <w:szCs w:val="32"/>
        </w:rPr>
      </w:pPr>
      <w:r>
        <w:rPr>
          <w:rFonts w:ascii="仿宋_GB2312" w:eastAsia="仿宋_GB2312" w:hint="eastAsia"/>
          <w:sz w:val="32"/>
          <w:szCs w:val="32"/>
        </w:rPr>
        <w:t>按照全面实施预算绩效管理的要求，满足内部控制管理需要，我会加大项目管理、</w:t>
      </w:r>
      <w:r>
        <w:rPr>
          <w:rFonts w:ascii="仿宋_GB2312" w:eastAsia="仿宋_GB2312" w:hAnsi="仿宋" w:hint="eastAsia"/>
          <w:sz w:val="32"/>
          <w:szCs w:val="32"/>
        </w:rPr>
        <w:t>加强合同跟踪，决定向有资质的机构购买“</w:t>
      </w:r>
      <w:r>
        <w:rPr>
          <w:rFonts w:ascii="仿宋_GB2312" w:eastAsia="仿宋_GB2312" w:hint="eastAsia"/>
          <w:sz w:val="32"/>
          <w:szCs w:val="32"/>
        </w:rPr>
        <w:t>项目及合同管理服务</w:t>
      </w:r>
      <w:r>
        <w:rPr>
          <w:rFonts w:ascii="仿宋_GB2312" w:eastAsia="仿宋_GB2312" w:hAnsi="仿宋" w:hint="eastAsia"/>
          <w:sz w:val="32"/>
          <w:szCs w:val="32"/>
        </w:rPr>
        <w:t>”。</w:t>
      </w:r>
    </w:p>
    <w:p w14:paraId="73DCB6A4" w14:textId="77777777" w:rsidR="00722525" w:rsidRDefault="00722525" w:rsidP="00722525">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一、采购项目概况</w:t>
      </w:r>
    </w:p>
    <w:p w14:paraId="75579860" w14:textId="77777777" w:rsidR="00722525" w:rsidRDefault="00722525" w:rsidP="00722525">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为了不断促进残疾人事业产业发展，市财政局、市残联持续加大了财政预算和福利</w:t>
      </w:r>
      <w:r>
        <w:rPr>
          <w:rFonts w:ascii="仿宋_GB2312" w:eastAsia="仿宋_GB2312" w:hAnsi="仿宋" w:hint="eastAsia"/>
          <w:color w:val="000000"/>
          <w:sz w:val="32"/>
          <w:szCs w:val="32"/>
        </w:rPr>
        <w:t>彩票公益金资助残疾人服务项目的力度</w:t>
      </w:r>
      <w:r>
        <w:rPr>
          <w:rFonts w:ascii="仿宋_GB2312" w:eastAsia="仿宋_GB2312" w:hint="eastAsia"/>
          <w:sz w:val="32"/>
          <w:szCs w:val="32"/>
        </w:rPr>
        <w:t>。按照财政部</w:t>
      </w:r>
      <w:proofErr w:type="gramStart"/>
      <w:r>
        <w:rPr>
          <w:rFonts w:ascii="仿宋_GB2312" w:eastAsia="仿宋_GB2312" w:hint="eastAsia"/>
          <w:sz w:val="32"/>
          <w:szCs w:val="32"/>
        </w:rPr>
        <w:t>门推动</w:t>
      </w:r>
      <w:proofErr w:type="gramEnd"/>
      <w:r>
        <w:rPr>
          <w:rFonts w:ascii="仿宋_GB2312" w:eastAsia="仿宋_GB2312" w:hint="eastAsia"/>
          <w:sz w:val="32"/>
          <w:szCs w:val="32"/>
        </w:rPr>
        <w:t>落实全面预算绩效、加强项目管理、完善合同监督、切实提高资金使用绩效的要求，结合</w:t>
      </w:r>
      <w:r>
        <w:rPr>
          <w:rFonts w:ascii="仿宋_GB2312" w:eastAsia="仿宋_GB2312" w:hAnsi="仿宋" w:hint="eastAsia"/>
          <w:color w:val="000000"/>
          <w:sz w:val="32"/>
          <w:szCs w:val="32"/>
        </w:rPr>
        <w:t>加强内部控制管理的需要，</w:t>
      </w:r>
      <w:r>
        <w:rPr>
          <w:rFonts w:ascii="仿宋_GB2312" w:eastAsia="仿宋_GB2312" w:hint="eastAsia"/>
          <w:sz w:val="32"/>
          <w:szCs w:val="32"/>
        </w:rPr>
        <w:t>我会决定购买项目及合同管理服务，主要负责做好</w:t>
      </w:r>
      <w:r>
        <w:rPr>
          <w:rFonts w:ascii="仿宋_GB2312" w:eastAsia="仿宋_GB2312" w:hAnsi="仿宋" w:hint="eastAsia"/>
          <w:color w:val="000000"/>
          <w:sz w:val="32"/>
          <w:szCs w:val="32"/>
        </w:rPr>
        <w:t>预算项目收集统计、福利彩票公益金资助残疾人服务项目统筹管理，加强合同跟踪等事项，</w:t>
      </w:r>
      <w:r>
        <w:rPr>
          <w:rFonts w:ascii="仿宋_GB2312" w:eastAsia="仿宋_GB2312" w:hint="eastAsia"/>
          <w:sz w:val="32"/>
          <w:szCs w:val="32"/>
        </w:rPr>
        <w:t>服务期限：2025年1月1日至2025年12月31日。</w:t>
      </w:r>
    </w:p>
    <w:p w14:paraId="3C7DA32C" w14:textId="77777777" w:rsidR="00722525" w:rsidRDefault="00722525" w:rsidP="00722525">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二、项目管理和服务要求</w:t>
      </w:r>
    </w:p>
    <w:p w14:paraId="3AE9920C" w14:textId="77777777" w:rsidR="00722525" w:rsidRDefault="00722525" w:rsidP="00722525">
      <w:pPr>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1.市残联预算项目统计工作，包括部门预算、残疾人就业保障金、及福利彩票公益金项目的预算收集与汇总工作，资金使用跟踪管理、报表统计等工作。</w:t>
      </w:r>
    </w:p>
    <w:p w14:paraId="2D949FA4" w14:textId="77777777" w:rsidR="00722525" w:rsidRDefault="00722525" w:rsidP="00722525">
      <w:pPr>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2.市残联福利彩票公益金资助残疾人项目日常管理工作，</w:t>
      </w:r>
      <w:proofErr w:type="gramStart"/>
      <w:r>
        <w:rPr>
          <w:rFonts w:ascii="仿宋_GB2312" w:eastAsia="仿宋_GB2312" w:hAnsi="仿宋" w:hint="eastAsia"/>
          <w:sz w:val="32"/>
          <w:szCs w:val="32"/>
        </w:rPr>
        <w:t>统筹市</w:t>
      </w:r>
      <w:proofErr w:type="gramEnd"/>
      <w:r>
        <w:rPr>
          <w:rFonts w:ascii="仿宋_GB2312" w:eastAsia="仿宋_GB2312" w:hAnsi="仿宋" w:hint="eastAsia"/>
          <w:sz w:val="32"/>
          <w:szCs w:val="32"/>
        </w:rPr>
        <w:t>残联系统福利彩票公益金的申报工作，并按时向福利彩票公益金办公室报送各项目季度报表及使用情况</w:t>
      </w:r>
      <w:r>
        <w:rPr>
          <w:rFonts w:ascii="仿宋_GB2312" w:eastAsia="仿宋_GB2312" w:hAnsi="仿宋" w:hint="eastAsia"/>
          <w:sz w:val="32"/>
          <w:szCs w:val="32"/>
        </w:rPr>
        <w:lastRenderedPageBreak/>
        <w:t>及其他相关的工作。</w:t>
      </w:r>
    </w:p>
    <w:p w14:paraId="39BD22C8" w14:textId="77777777" w:rsidR="00722525" w:rsidRDefault="00722525" w:rsidP="00722525">
      <w:pPr>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3.项目绩效管理工作，包括做好项目年度绩效目标的汇总工作并完成系统内的填报，做好绩效监控、自评、整体部门绩效等收集汇总、系统填报工作。</w:t>
      </w:r>
    </w:p>
    <w:p w14:paraId="27EC2215" w14:textId="77777777" w:rsidR="00722525" w:rsidRDefault="00722525" w:rsidP="00722525">
      <w:pPr>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4.合同跟踪管理，包括合同备案、编号并登记存档、登记合同台账；定期与财务人员核实合同支付进度，实行对合同全过程动态管理，定期分析统计合同情况等工作。</w:t>
      </w:r>
    </w:p>
    <w:p w14:paraId="28E447C9" w14:textId="77777777" w:rsidR="00722525" w:rsidRDefault="00722525" w:rsidP="00722525">
      <w:pPr>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5.做好市残联系统内控汇总工作及机关本级内控填报工作。</w:t>
      </w:r>
    </w:p>
    <w:p w14:paraId="58A2C0C9" w14:textId="77777777" w:rsidR="00722525" w:rsidRDefault="00722525" w:rsidP="00722525">
      <w:pPr>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 xml:space="preserve">6.临时安排的其他工作事项。                                                                                                                                                    </w:t>
      </w:r>
    </w:p>
    <w:p w14:paraId="76CAC5E5" w14:textId="77777777" w:rsidR="00722525" w:rsidRDefault="00722525" w:rsidP="00722525">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三、供应商资格要求</w:t>
      </w:r>
    </w:p>
    <w:p w14:paraId="5C16CB17" w14:textId="77777777" w:rsidR="00722525" w:rsidRDefault="00722525" w:rsidP="00722525">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1.投标人具有独立法人资格，</w:t>
      </w:r>
      <w:r>
        <w:rPr>
          <w:rFonts w:ascii="仿宋_GB2312" w:eastAsia="仿宋_GB2312" w:hint="eastAsia"/>
          <w:sz w:val="32"/>
          <w:szCs w:val="32"/>
        </w:rPr>
        <w:t>从事残疾人服务行业工作可以优先考虑</w:t>
      </w:r>
      <w:r>
        <w:rPr>
          <w:rFonts w:ascii="仿宋_GB2312" w:eastAsia="仿宋_GB2312" w:hAnsi="仿宋" w:hint="eastAsia"/>
          <w:sz w:val="32"/>
          <w:szCs w:val="32"/>
        </w:rPr>
        <w:t>。</w:t>
      </w:r>
    </w:p>
    <w:p w14:paraId="717A1695"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73C13B2D"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
          <w:szCs w:val="32"/>
        </w:rPr>
      </w:pPr>
      <w:r>
        <w:rPr>
          <w:rFonts w:ascii="仿宋_GB2312" w:eastAsia="仿宋_GB2312" w:hAnsi="仿宋"/>
          <w:szCs w:val="32"/>
        </w:rPr>
        <w:t>3.参与本项目的人员需进驻服务，需有符合岗位要求的相关财务专业和经验，</w:t>
      </w:r>
      <w:r>
        <w:rPr>
          <w:rFonts w:ascii="仿宋_GB2312" w:eastAsia="仿宋_GB2312" w:hAnsi="仿宋_GB2312" w:cs="仿宋_GB2312"/>
          <w:szCs w:val="32"/>
        </w:rPr>
        <w:t>熟悉项目管理及管理系统操作，</w:t>
      </w:r>
      <w:r>
        <w:rPr>
          <w:rFonts w:ascii="仿宋_GB2312" w:eastAsia="仿宋_GB2312" w:hAnsi="仿宋"/>
          <w:szCs w:val="32"/>
        </w:rPr>
        <w:t>能运用专业的方法和技巧，解决实际工作问题，遵守职业操守及规章制度，从事项目管理服务相关工作2年以上优先考虑。</w:t>
      </w:r>
    </w:p>
    <w:p w14:paraId="570820A9" w14:textId="77777777" w:rsidR="00722525" w:rsidRDefault="00722525" w:rsidP="00722525">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4.机构应与本项目辅助岗位人员建立劳动关系，订立</w:t>
      </w:r>
      <w:r>
        <w:rPr>
          <w:rFonts w:ascii="仿宋_GB2312" w:eastAsia="仿宋_GB2312" w:hAnsi="仿宋" w:hint="eastAsia"/>
          <w:sz w:val="32"/>
          <w:szCs w:val="32"/>
        </w:rPr>
        <w:lastRenderedPageBreak/>
        <w:t>和履行劳动合同，按时支付其工资、</w:t>
      </w:r>
      <w:proofErr w:type="gramStart"/>
      <w:r>
        <w:rPr>
          <w:rFonts w:ascii="仿宋_GB2312" w:eastAsia="仿宋_GB2312" w:hAnsi="仿宋" w:hint="eastAsia"/>
          <w:sz w:val="32"/>
          <w:szCs w:val="32"/>
        </w:rPr>
        <w:t>五险一</w:t>
      </w:r>
      <w:proofErr w:type="gramEnd"/>
      <w:r>
        <w:rPr>
          <w:rFonts w:ascii="仿宋_GB2312" w:eastAsia="仿宋_GB2312" w:hAnsi="仿宋" w:hint="eastAsia"/>
          <w:sz w:val="32"/>
          <w:szCs w:val="32"/>
        </w:rPr>
        <w:t>金等相关费用。</w:t>
      </w:r>
    </w:p>
    <w:p w14:paraId="6DD9E236" w14:textId="77777777" w:rsidR="00722525" w:rsidRDefault="00722525" w:rsidP="00722525">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四、评标定标方法</w:t>
      </w:r>
    </w:p>
    <w:p w14:paraId="5AC82442"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采用票决法。</w:t>
      </w:r>
    </w:p>
    <w:p w14:paraId="4B23CE85" w14:textId="77777777" w:rsidR="00722525" w:rsidRDefault="00722525" w:rsidP="00722525">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五、商务需求</w:t>
      </w:r>
    </w:p>
    <w:p w14:paraId="37B6964A"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（一）服务期：此项目为长期服务项目，</w:t>
      </w:r>
      <w:proofErr w:type="gramStart"/>
      <w:r>
        <w:rPr>
          <w:rFonts w:ascii="仿宋_GB2312" w:eastAsia="仿宋_GB2312" w:hAnsi="仿宋_GB2312" w:cs="仿宋_GB2312"/>
          <w:szCs w:val="32"/>
        </w:rPr>
        <w:t>自项目</w:t>
      </w:r>
      <w:proofErr w:type="gramEnd"/>
      <w:r>
        <w:rPr>
          <w:rFonts w:ascii="仿宋_GB2312" w:eastAsia="仿宋_GB2312" w:hAnsi="仿宋_GB2312" w:cs="仿宋_GB2312"/>
          <w:szCs w:val="32"/>
        </w:rPr>
        <w:t>合同签订生效之日起至服务一年期满，可根据本项目需要和供应商的履约情况续签。一年一签，最长不超过三年。</w:t>
      </w:r>
    </w:p>
    <w:p w14:paraId="72B063C8"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（二）服务地点：深圳市残疾人联合会。</w:t>
      </w:r>
    </w:p>
    <w:p w14:paraId="73F0D3C2"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（三）报价要求：</w:t>
      </w:r>
    </w:p>
    <w:p w14:paraId="78F8AD16"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77152FAE"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2.投标供应商应当根据本单位的成本自行决定报价，但不得以低于其单位成本的报价投标。</w:t>
      </w:r>
    </w:p>
    <w:p w14:paraId="02D32ECF"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3.投标供应商的报价不得超过项目预算金额。</w:t>
      </w:r>
    </w:p>
    <w:p w14:paraId="7AB773C4"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4.投标供应商的报价，应当是本项目采购范围和采购文件及合同条款上所列的各项内容中所述的全部，不得以任何理由予以重复。</w:t>
      </w:r>
    </w:p>
    <w:p w14:paraId="6AE12BBA"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5.除非采购人通过修改采购文件予以更正，否则，投标供应商应毫无例外地按响应文件所列的清单</w:t>
      </w:r>
      <w:proofErr w:type="gramStart"/>
      <w:r>
        <w:rPr>
          <w:rFonts w:ascii="仿宋_GB2312" w:eastAsia="仿宋_GB2312" w:hAnsi="仿宋_GB2312" w:cs="仿宋_GB2312"/>
          <w:szCs w:val="32"/>
        </w:rPr>
        <w:t>中项目</w:t>
      </w:r>
      <w:proofErr w:type="gramEnd"/>
      <w:r>
        <w:rPr>
          <w:rFonts w:ascii="仿宋_GB2312" w:eastAsia="仿宋_GB2312" w:hAnsi="仿宋_GB2312" w:cs="仿宋_GB2312"/>
          <w:szCs w:val="32"/>
        </w:rPr>
        <w:t>和数量填报综合单价和合价。投标供应商未</w:t>
      </w:r>
      <w:proofErr w:type="gramStart"/>
      <w:r>
        <w:rPr>
          <w:rFonts w:ascii="仿宋_GB2312" w:eastAsia="仿宋_GB2312" w:hAnsi="仿宋_GB2312" w:cs="仿宋_GB2312"/>
          <w:szCs w:val="32"/>
        </w:rPr>
        <w:t>填综合</w:t>
      </w:r>
      <w:proofErr w:type="gramEnd"/>
      <w:r>
        <w:rPr>
          <w:rFonts w:ascii="仿宋_GB2312" w:eastAsia="仿宋_GB2312" w:hAnsi="仿宋_GB2312" w:cs="仿宋_GB2312"/>
          <w:szCs w:val="32"/>
        </w:rPr>
        <w:t>单价或合价的项目，在实施后，将不得以支付，并视作该项费用已包括在其</w:t>
      </w:r>
      <w:r>
        <w:rPr>
          <w:rFonts w:ascii="仿宋_GB2312" w:eastAsia="仿宋_GB2312" w:hAnsi="仿宋_GB2312" w:cs="仿宋_GB2312"/>
          <w:szCs w:val="32"/>
        </w:rPr>
        <w:lastRenderedPageBreak/>
        <w:t>它有价款的综合单价或合价内。</w:t>
      </w:r>
    </w:p>
    <w:p w14:paraId="5B576359"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6.投标供应商应先到项目地点踏勘以充分了解项目的位置、情况、道路及任何其它足以影响投标报价的情况，任何因忽视或误解项目情况而导致的索赔或服务期限延长申请将不获批准。</w:t>
      </w:r>
    </w:p>
    <w:p w14:paraId="428B3303"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7130C038"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（四）付款方式：按照完成服务工作进度和工作量制定分期付款方式。</w:t>
      </w:r>
    </w:p>
    <w:p w14:paraId="764B2524" w14:textId="77777777" w:rsidR="00722525" w:rsidRDefault="00722525" w:rsidP="00722525">
      <w:pPr>
        <w:pStyle w:val="a0"/>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（五）违约责任：</w:t>
      </w:r>
      <w:r>
        <w:rPr>
          <w:rFonts w:ascii="仿宋_GB2312" w:eastAsia="仿宋_GB2312"/>
          <w:szCs w:val="32"/>
        </w:rPr>
        <w:t>以合同签订的违约责任确定。</w:t>
      </w:r>
    </w:p>
    <w:p w14:paraId="63090CB9" w14:textId="77777777" w:rsidR="0076697C" w:rsidRPr="00722525" w:rsidRDefault="0076697C">
      <w:pPr>
        <w:rPr>
          <w:rFonts w:hint="eastAsia"/>
        </w:rPr>
      </w:pPr>
    </w:p>
    <w:sectPr w:rsidR="0076697C" w:rsidRPr="00722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25"/>
    <w:rsid w:val="00207B95"/>
    <w:rsid w:val="00722525"/>
    <w:rsid w:val="0076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1007"/>
  <w15:chartTrackingRefBased/>
  <w15:docId w15:val="{93FFCFF5-360E-46F1-99C5-11C1C78E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2252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722525"/>
    <w:rPr>
      <w:rFonts w:hint="eastAsia"/>
      <w:sz w:val="32"/>
    </w:rPr>
  </w:style>
  <w:style w:type="character" w:customStyle="1" w:styleId="a4">
    <w:name w:val="正文文本 字符"/>
    <w:basedOn w:val="a1"/>
    <w:link w:val="a0"/>
    <w:rsid w:val="00722525"/>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2024-12-18T07:48:00Z</dcterms:created>
  <dcterms:modified xsi:type="dcterms:W3CDTF">2024-12-18T07:48:00Z</dcterms:modified>
</cp:coreProperties>
</file>