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rPr>
        <w:t>深圳市残疾人综合服务中心</w:t>
      </w:r>
    </w:p>
    <w:p>
      <w:pPr>
        <w:jc w:val="right"/>
        <w:rPr>
          <w:rFonts w:hint="default" w:ascii="仿宋_GB2312" w:eastAsia="仿宋_GB2312"/>
          <w:snapToGrid w:val="0"/>
          <w:kern w:val="0"/>
          <w:sz w:val="32"/>
          <w:szCs w:val="32"/>
          <w:lang w:val="en-US" w:eastAsia="zh-CN"/>
        </w:rPr>
      </w:pPr>
      <w:r>
        <w:rPr>
          <w:rFonts w:ascii="仿宋_GB2312" w:eastAsia="仿宋_GB2312"/>
          <w:snapToGrid w:val="0"/>
          <w:kern w:val="0"/>
          <w:sz w:val="32"/>
          <w:szCs w:val="32"/>
        </w:rPr>
        <w:pict>
          <v:shape id="直接箭头连接符 8" o:spid="_x0000_s1026" o:spt="32" type="#_x0000_t32" style="position:absolute;left:0pt;margin-left:-9.45pt;margin-top:0.5pt;height:0pt;width:437.25pt;z-index:25165926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v:path arrowok="t"/>
            <v:fill on="f" focussize="0,0"/>
            <v:stroke weight="1.5pt" color="#FF0000"/>
            <v:imagedata o:title=""/>
            <o:lock v:ext="edit"/>
          </v:shape>
        </w:pict>
      </w:r>
      <w:r>
        <w:rPr>
          <w:rFonts w:hint="eastAsia" w:ascii="仿宋_GB2312" w:eastAsia="仿宋_GB2312"/>
          <w:snapToGrid w:val="0"/>
          <w:kern w:val="0"/>
          <w:sz w:val="32"/>
          <w:szCs w:val="32"/>
        </w:rPr>
        <w:t>招标编号：</w:t>
      </w:r>
      <w:r>
        <w:rPr>
          <w:rFonts w:ascii="仿宋_GB2312" w:eastAsia="仿宋_GB2312"/>
          <w:snapToGrid w:val="0"/>
          <w:kern w:val="0"/>
          <w:sz w:val="32"/>
          <w:szCs w:val="32"/>
        </w:rPr>
        <w:t>ZHZB202</w:t>
      </w:r>
      <w:r>
        <w:rPr>
          <w:rFonts w:hint="eastAsia" w:ascii="仿宋_GB2312" w:eastAsia="仿宋_GB2312"/>
          <w:snapToGrid w:val="0"/>
          <w:kern w:val="0"/>
          <w:sz w:val="32"/>
          <w:szCs w:val="32"/>
          <w:lang w:val="en-US" w:eastAsia="zh-CN"/>
        </w:rPr>
        <w:t>3010</w:t>
      </w:r>
    </w:p>
    <w:p>
      <w:pPr>
        <w:jc w:val="center"/>
        <w:rPr>
          <w:color w:val="FF0000"/>
          <w:sz w:val="44"/>
          <w:szCs w:val="44"/>
        </w:rPr>
      </w:pPr>
    </w:p>
    <w:p>
      <w:pPr>
        <w:jc w:val="center"/>
        <w:rPr>
          <w:rFonts w:hint="eastAsia" w:ascii="方正小标宋简体" w:eastAsia="方正小标宋简体" w:hAnsiTheme="minorEastAsia"/>
          <w:sz w:val="44"/>
          <w:szCs w:val="44"/>
        </w:rPr>
      </w:pPr>
      <w:r>
        <w:rPr>
          <w:rFonts w:hint="eastAsia" w:ascii="方正小标宋简体" w:eastAsia="方正小标宋简体" w:hAnsiTheme="minorEastAsia"/>
          <w:sz w:val="44"/>
          <w:szCs w:val="44"/>
        </w:rPr>
        <w:t>职工身心减压健康服务项目</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eastAsia="方正小标宋简体" w:cs="Times New Roman"/>
          <w:sz w:val="44"/>
          <w:szCs w:val="44"/>
        </w:rPr>
      </w:pPr>
      <w:r>
        <w:rPr>
          <w:rFonts w:hint="eastAsia" w:ascii="方正小标宋简体" w:eastAsia="方正小标宋简体" w:cs="Times New Roman"/>
          <w:sz w:val="44"/>
          <w:szCs w:val="44"/>
        </w:rPr>
        <w:t>（</w:t>
      </w:r>
      <w:r>
        <w:rPr>
          <w:rFonts w:hint="eastAsia" w:ascii="方正小标宋简体" w:eastAsia="方正小标宋简体" w:cs="Times New Roman"/>
          <w:sz w:val="44"/>
          <w:szCs w:val="44"/>
          <w:lang w:val="en-US" w:eastAsia="zh-CN"/>
        </w:rPr>
        <w:t>第三次</w:t>
      </w:r>
      <w:r>
        <w:rPr>
          <w:rFonts w:hint="eastAsia" w:ascii="方正小标宋简体" w:eastAsia="方正小标宋简体" w:cs="Times New Roman"/>
          <w:sz w:val="44"/>
          <w:szCs w:val="44"/>
        </w:rPr>
        <w:t>）</w:t>
      </w:r>
    </w:p>
    <w:p>
      <w:pPr>
        <w:jc w:val="center"/>
        <w:rPr>
          <w:b/>
          <w:sz w:val="44"/>
          <w:szCs w:val="44"/>
        </w:rPr>
      </w:pPr>
    </w:p>
    <w:p>
      <w:pPr>
        <w:adjustRightInd w:val="0"/>
        <w:ind w:firstLine="640" w:firstLineChars="200"/>
        <w:jc w:val="left"/>
        <w:rPr>
          <w:rFonts w:ascii="仿宋_GB2312" w:eastAsia="仿宋_GB2312"/>
          <w:sz w:val="32"/>
          <w:szCs w:val="32"/>
        </w:rPr>
      </w:pPr>
      <w:r>
        <w:rPr>
          <w:rFonts w:hint="eastAsia" w:ascii="仿宋_GB2312" w:eastAsia="仿宋_GB2312"/>
          <w:snapToGrid w:val="0"/>
          <w:kern w:val="0"/>
          <w:sz w:val="32"/>
          <w:szCs w:val="32"/>
        </w:rPr>
        <w:t>根据《中华人民共和国招标投标法》、《中华人民共和国政府采购法》和《深圳经济特区政府采购条例》及我中心采购规定等有关要求，现公开</w:t>
      </w:r>
      <w:r>
        <w:rPr>
          <w:rFonts w:hint="eastAsia" w:ascii="仿宋_GB2312" w:eastAsia="仿宋_GB2312"/>
          <w:sz w:val="32"/>
          <w:szCs w:val="32"/>
        </w:rPr>
        <w:t>征召、择优选定项目承接机构。具体公告如下：</w:t>
      </w:r>
    </w:p>
    <w:p>
      <w:pPr>
        <w:adjustRightInd w:val="0"/>
        <w:ind w:firstLine="640" w:firstLineChars="200"/>
        <w:jc w:val="left"/>
        <w:rPr>
          <w:rFonts w:ascii="黑体" w:hAnsi="黑体" w:eastAsia="黑体"/>
          <w:color w:val="000000" w:themeColor="text1"/>
          <w:sz w:val="32"/>
          <w:szCs w:val="32"/>
        </w:rPr>
      </w:pPr>
      <w:r>
        <w:rPr>
          <w:rFonts w:hint="eastAsia" w:ascii="黑体" w:hAnsi="黑体" w:eastAsia="黑体"/>
          <w:color w:val="000000" w:themeColor="text1"/>
          <w:sz w:val="32"/>
          <w:szCs w:val="32"/>
        </w:rPr>
        <w:t>一、项目基本情况</w:t>
      </w:r>
    </w:p>
    <w:p>
      <w:pPr>
        <w:adjustRightInd w:val="0"/>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1.项目编号：CZ2023-7-3</w:t>
      </w:r>
    </w:p>
    <w:p>
      <w:pPr>
        <w:adjustRightInd w:val="0"/>
        <w:ind w:firstLine="640" w:firstLineChars="200"/>
        <w:jc w:val="left"/>
        <w:rPr>
          <w:rFonts w:hint="eastAsia" w:ascii="仿宋_GB2312" w:eastAsia="仿宋_GB2312"/>
          <w:color w:val="000000" w:themeColor="text1"/>
          <w:sz w:val="32"/>
          <w:szCs w:val="32"/>
          <w:lang w:val="en-US" w:eastAsia="zh-CN"/>
        </w:rPr>
      </w:pPr>
      <w:r>
        <w:rPr>
          <w:rFonts w:hint="eastAsia" w:ascii="仿宋_GB2312" w:eastAsia="仿宋_GB2312"/>
          <w:color w:val="000000" w:themeColor="text1"/>
          <w:sz w:val="32"/>
          <w:szCs w:val="32"/>
        </w:rPr>
        <w:t>2.项目名称：职工身心减压健康服务</w:t>
      </w:r>
      <w:r>
        <w:rPr>
          <w:rFonts w:hint="eastAsia" w:ascii="仿宋_GB2312" w:eastAsia="仿宋_GB2312"/>
          <w:color w:val="000000" w:themeColor="text1"/>
          <w:sz w:val="32"/>
          <w:szCs w:val="32"/>
          <w:lang w:val="en-US" w:eastAsia="zh-CN"/>
        </w:rPr>
        <w:t>项目</w:t>
      </w:r>
    </w:p>
    <w:p>
      <w:pPr>
        <w:adjustRightInd w:val="0"/>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3.预算金额：人民币</w:t>
      </w:r>
      <w:r>
        <w:rPr>
          <w:rFonts w:hint="eastAsia" w:ascii="仿宋_GB2312"/>
          <w:color w:val="000000" w:themeColor="text1"/>
          <w:sz w:val="32"/>
          <w:szCs w:val="32"/>
          <w:lang w:val="en-US" w:eastAsia="zh-CN"/>
        </w:rPr>
        <w:t>70000</w:t>
      </w:r>
      <w:r>
        <w:rPr>
          <w:rFonts w:hint="eastAsia" w:ascii="仿宋_GB2312" w:eastAsia="仿宋_GB2312"/>
          <w:color w:val="000000" w:themeColor="text1"/>
          <w:sz w:val="32"/>
          <w:szCs w:val="32"/>
        </w:rPr>
        <w:t>元</w:t>
      </w:r>
    </w:p>
    <w:p>
      <w:pPr>
        <w:adjustRightInd w:val="0"/>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4.最高限价：人民币</w:t>
      </w:r>
      <w:r>
        <w:rPr>
          <w:rFonts w:hint="eastAsia" w:ascii="仿宋_GB2312"/>
          <w:color w:val="000000" w:themeColor="text1"/>
          <w:sz w:val="32"/>
          <w:szCs w:val="32"/>
          <w:lang w:val="en-US" w:eastAsia="zh-CN"/>
        </w:rPr>
        <w:t>70000</w:t>
      </w:r>
      <w:r>
        <w:rPr>
          <w:rFonts w:hint="eastAsia" w:ascii="仿宋_GB2312" w:eastAsia="仿宋_GB2312"/>
          <w:color w:val="000000" w:themeColor="text1"/>
          <w:sz w:val="32"/>
          <w:szCs w:val="32"/>
        </w:rPr>
        <w:t>元</w:t>
      </w:r>
    </w:p>
    <w:p>
      <w:pPr>
        <w:adjustRightInd w:val="0"/>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5.采购需求：详见招标文件相关内容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6.合同履行期限：详见招标文件相关内容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7.本项目是否接受联合体投标：否</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二、投标人的资格要求</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1.具有独立法人资格或具有独立承担民事责任的能力的其它组织（提供营业执照或事业单位法人证等法人证明扫描件，原件备查）；</w:t>
      </w:r>
    </w:p>
    <w:p>
      <w:pPr>
        <w:pStyle w:val="18"/>
        <w:spacing w:line="240" w:lineRule="auto"/>
        <w:ind w:firstLine="640" w:firstLineChars="200"/>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2.投标单位应为：深圳市政府采购中心注册供应商。</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3.参与本项目投标前三年内，在经营活动中没有重大违法记录（由供应商在《政府采购投标及履约承诺函》中作出声明）。</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 xml:space="preserve">4.法律、行政法规规定的其他条件。 </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三、答疑咨询时间</w:t>
      </w:r>
    </w:p>
    <w:p>
      <w:pPr>
        <w:adjustRightInd w:val="0"/>
        <w:ind w:firstLine="640" w:firstLineChars="200"/>
        <w:jc w:val="left"/>
        <w:rPr>
          <w:rFonts w:ascii="仿宋_GB2312" w:eastAsia="仿宋_GB2312"/>
          <w:snapToGrid w:val="0"/>
          <w:color w:val="000000" w:themeColor="text1"/>
          <w:kern w:val="0"/>
          <w:sz w:val="32"/>
          <w:szCs w:val="32"/>
        </w:rPr>
      </w:pPr>
      <w:r>
        <w:rPr>
          <w:rFonts w:hint="eastAsia" w:ascii="仿宋_GB2312" w:eastAsia="仿宋_GB2312"/>
          <w:color w:val="000000" w:themeColor="text1"/>
          <w:sz w:val="32"/>
          <w:szCs w:val="32"/>
        </w:rPr>
        <w:t>应在</w:t>
      </w:r>
      <w:r>
        <w:rPr>
          <w:rFonts w:hint="eastAsia" w:ascii="仿宋_GB2312" w:eastAsia="仿宋_GB2312"/>
          <w:color w:val="000000" w:themeColor="text1"/>
          <w:sz w:val="32"/>
          <w:szCs w:val="32"/>
          <w:lang w:val="en-US" w:eastAsia="zh-CN"/>
        </w:rPr>
        <w:t>2023</w:t>
      </w:r>
      <w:r>
        <w:rPr>
          <w:rFonts w:hint="eastAsia" w:ascii="仿宋_GB2312" w:eastAsia="仿宋_GB2312"/>
          <w:color w:val="000000" w:themeColor="text1"/>
          <w:sz w:val="32"/>
          <w:szCs w:val="32"/>
        </w:rPr>
        <w:t>年</w:t>
      </w:r>
      <w:r>
        <w:rPr>
          <w:rFonts w:hint="eastAsia" w:ascii="仿宋_GB2312" w:eastAsia="仿宋_GB2312"/>
          <w:color w:val="000000" w:themeColor="text1"/>
          <w:sz w:val="32"/>
          <w:szCs w:val="32"/>
          <w:lang w:val="en-US" w:eastAsia="zh-CN"/>
        </w:rPr>
        <w:t>4</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7</w:t>
      </w:r>
      <w:r>
        <w:rPr>
          <w:rFonts w:hint="eastAsia" w:ascii="仿宋_GB2312" w:eastAsia="仿宋_GB2312"/>
          <w:color w:val="000000" w:themeColor="text1"/>
          <w:sz w:val="32"/>
          <w:szCs w:val="32"/>
        </w:rPr>
        <w:t>日17:00时前电话或以书面形式咨询招标机构，逾期恕不受理。在答疑咨询截止日期之后，我中心不再受理对招标参数的质疑。</w:t>
      </w:r>
      <w:r>
        <w:rPr>
          <w:rFonts w:hint="eastAsia" w:ascii="仿宋_GB2312" w:eastAsia="仿宋_GB2312"/>
          <w:snapToGrid w:val="0"/>
          <w:color w:val="000000" w:themeColor="text1"/>
          <w:kern w:val="0"/>
          <w:sz w:val="32"/>
          <w:szCs w:val="32"/>
        </w:rPr>
        <w:t>（联系人：</w:t>
      </w:r>
      <w:r>
        <w:rPr>
          <w:rFonts w:hint="eastAsia" w:ascii="仿宋_GB2312" w:eastAsia="仿宋_GB2312"/>
          <w:snapToGrid w:val="0"/>
          <w:color w:val="000000" w:themeColor="text1"/>
          <w:kern w:val="0"/>
          <w:sz w:val="32"/>
          <w:szCs w:val="32"/>
          <w:lang w:val="en-US" w:eastAsia="zh-CN"/>
        </w:rPr>
        <w:t>王先生，</w:t>
      </w:r>
      <w:r>
        <w:rPr>
          <w:rFonts w:ascii="仿宋_GB2312" w:eastAsia="仿宋_GB2312"/>
          <w:snapToGrid w:val="0"/>
          <w:color w:val="000000" w:themeColor="text1"/>
          <w:kern w:val="0"/>
          <w:sz w:val="32"/>
          <w:szCs w:val="32"/>
        </w:rPr>
        <w:t xml:space="preserve">  </w:t>
      </w:r>
      <w:r>
        <w:rPr>
          <w:rFonts w:hint="eastAsia" w:ascii="仿宋_GB2312" w:eastAsia="仿宋_GB2312"/>
          <w:snapToGrid w:val="0"/>
          <w:color w:val="000000" w:themeColor="text1"/>
          <w:kern w:val="0"/>
          <w:sz w:val="32"/>
          <w:szCs w:val="32"/>
        </w:rPr>
        <w:t>0755-</w:t>
      </w:r>
      <w:r>
        <w:rPr>
          <w:rFonts w:hint="eastAsia" w:ascii="仿宋_GB2312" w:eastAsia="仿宋_GB2312"/>
          <w:snapToGrid w:val="0"/>
          <w:color w:val="000000" w:themeColor="text1"/>
          <w:kern w:val="0"/>
          <w:sz w:val="32"/>
          <w:szCs w:val="32"/>
          <w:lang w:val="en-US" w:eastAsia="zh-CN"/>
        </w:rPr>
        <w:t>83624077</w:t>
      </w:r>
      <w:r>
        <w:rPr>
          <w:rFonts w:hint="eastAsia" w:ascii="仿宋_GB2312" w:eastAsia="仿宋_GB2312"/>
          <w:snapToGrid w:val="0"/>
          <w:color w:val="000000" w:themeColor="text1"/>
          <w:kern w:val="0"/>
          <w:sz w:val="32"/>
          <w:szCs w:val="32"/>
        </w:rPr>
        <w:t>）</w:t>
      </w:r>
    </w:p>
    <w:p>
      <w:pPr>
        <w:adjustRightInd w:val="0"/>
        <w:ind w:firstLine="640" w:firstLineChars="200"/>
        <w:jc w:val="left"/>
        <w:rPr>
          <w:rFonts w:hint="eastAsia" w:ascii="仿宋_GB2312" w:hAnsi="黑体" w:eastAsia="仿宋_GB2312"/>
          <w:sz w:val="32"/>
          <w:szCs w:val="32"/>
        </w:rPr>
      </w:pPr>
      <w:r>
        <w:rPr>
          <w:rFonts w:hint="eastAsia" w:ascii="黑体" w:hAnsi="黑体" w:eastAsia="黑体"/>
          <w:sz w:val="32"/>
          <w:szCs w:val="32"/>
        </w:rPr>
        <w:t>四、截止时间及联系方式</w:t>
      </w:r>
      <w:r>
        <w:rPr>
          <w:rFonts w:hint="eastAsia" w:ascii="仿宋_GB2312" w:hAnsi="黑体" w:eastAsia="仿宋_GB2312"/>
          <w:sz w:val="32"/>
          <w:szCs w:val="32"/>
        </w:rPr>
        <w:t>：</w:t>
      </w:r>
    </w:p>
    <w:p>
      <w:pPr>
        <w:adjustRightInd w:val="0"/>
        <w:ind w:firstLine="640" w:firstLineChars="200"/>
        <w:jc w:val="left"/>
        <w:rPr>
          <w:rFonts w:ascii="仿宋_GB2312" w:eastAsia="仿宋_GB2312"/>
          <w:sz w:val="32"/>
          <w:szCs w:val="32"/>
        </w:rPr>
      </w:pPr>
      <w:r>
        <w:rPr>
          <w:rFonts w:hint="eastAsia" w:ascii="仿宋_GB2312" w:eastAsia="仿宋_GB2312"/>
          <w:color w:val="000000" w:themeColor="text1"/>
          <w:sz w:val="32"/>
          <w:szCs w:val="32"/>
        </w:rPr>
        <w:t>截标期限：满足开标条件当天17：00截止（招标期限不超过 1 个月）</w:t>
      </w:r>
      <w:r>
        <w:rPr>
          <w:rFonts w:hint="eastAsia" w:ascii="仿宋_GB2312" w:eastAsia="仿宋_GB2312"/>
          <w:color w:val="000000" w:themeColor="text1"/>
          <w:sz w:val="32"/>
          <w:szCs w:val="32"/>
        </w:rPr>
        <w:cr/>
      </w:r>
      <w:r>
        <w:rPr>
          <w:rFonts w:hint="eastAsia" w:ascii="仿宋_GB2312" w:eastAsia="仿宋_GB2312"/>
          <w:color w:val="000000" w:themeColor="text1"/>
          <w:sz w:val="32"/>
          <w:szCs w:val="32"/>
        </w:rPr>
        <w:t xml:space="preserve">    地  址：深圳市福田区梅林路2号</w:t>
      </w:r>
      <w:r>
        <w:rPr>
          <w:rFonts w:ascii="仿宋_GB2312" w:eastAsia="仿宋_GB2312"/>
          <w:color w:val="000000" w:themeColor="text1"/>
          <w:sz w:val="32"/>
          <w:szCs w:val="32"/>
        </w:rPr>
        <w:t>1212</w:t>
      </w:r>
      <w:r>
        <w:rPr>
          <w:rFonts w:hint="eastAsia" w:ascii="仿宋_GB2312" w:eastAsia="仿宋_GB2312"/>
          <w:color w:val="000000" w:themeColor="text1"/>
          <w:sz w:val="32"/>
          <w:szCs w:val="32"/>
        </w:rPr>
        <w:t>室</w:t>
      </w:r>
      <w:r>
        <w:rPr>
          <w:rFonts w:hint="eastAsia" w:ascii="仿宋_GB2312" w:eastAsia="仿宋_GB2312"/>
          <w:color w:val="000000" w:themeColor="text1"/>
          <w:sz w:val="32"/>
          <w:szCs w:val="32"/>
        </w:rPr>
        <w:cr/>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联系人：</w:t>
      </w:r>
      <w:r>
        <w:rPr>
          <w:rFonts w:hint="eastAsia" w:ascii="仿宋_GB2312" w:eastAsia="仿宋_GB2312"/>
          <w:sz w:val="32"/>
          <w:szCs w:val="32"/>
          <w:lang w:val="en-US" w:eastAsia="zh-CN"/>
        </w:rPr>
        <w:t>谢</w:t>
      </w:r>
      <w:r>
        <w:rPr>
          <w:rFonts w:hint="eastAsia" w:ascii="仿宋_GB2312" w:eastAsia="仿宋_GB2312"/>
          <w:sz w:val="32"/>
          <w:szCs w:val="32"/>
        </w:rPr>
        <w:t>小姐</w:t>
      </w:r>
      <w:r>
        <w:rPr>
          <w:rFonts w:hint="eastAsia" w:ascii="仿宋_GB2312" w:eastAsia="仿宋_GB2312"/>
          <w:sz w:val="32"/>
          <w:szCs w:val="32"/>
        </w:rPr>
        <w:cr/>
      </w:r>
      <w:r>
        <w:rPr>
          <w:rFonts w:hint="eastAsia" w:ascii="仿宋_GB2312" w:eastAsia="仿宋_GB2312"/>
          <w:sz w:val="32"/>
          <w:szCs w:val="32"/>
        </w:rPr>
        <w:t xml:space="preserve">    电  话：0755-82547017</w:t>
      </w:r>
      <w:r>
        <w:rPr>
          <w:rFonts w:hint="eastAsia" w:ascii="仿宋_GB2312" w:eastAsia="仿宋_GB2312"/>
          <w:sz w:val="32"/>
          <w:szCs w:val="32"/>
        </w:rPr>
        <w:cr/>
      </w:r>
      <w:r>
        <w:rPr>
          <w:rFonts w:hint="eastAsia" w:ascii="仿宋_GB2312" w:eastAsia="仿宋_GB2312"/>
          <w:sz w:val="32"/>
          <w:szCs w:val="32"/>
        </w:rPr>
        <w:t xml:space="preserve">    附件：《招标文件》</w:t>
      </w:r>
    </w:p>
    <w:p>
      <w:pPr>
        <w:adjustRightInd w:val="0"/>
        <w:ind w:firstLine="640" w:firstLineChars="200"/>
        <w:jc w:val="left"/>
        <w:rPr>
          <w:rFonts w:ascii="仿宋_GB2312" w:eastAsia="仿宋_GB2312"/>
          <w:sz w:val="32"/>
          <w:szCs w:val="32"/>
        </w:rPr>
      </w:pPr>
    </w:p>
    <w:p>
      <w:pPr>
        <w:adjustRightInd w:val="0"/>
        <w:ind w:firstLine="640" w:firstLineChars="200"/>
        <w:jc w:val="right"/>
        <w:rPr>
          <w:rFonts w:ascii="仿宋_GB2312" w:eastAsia="仿宋_GB2312"/>
          <w:sz w:val="32"/>
          <w:szCs w:val="32"/>
        </w:rPr>
      </w:pPr>
      <w:r>
        <w:rPr>
          <w:rFonts w:hint="eastAsia" w:ascii="仿宋_GB2312" w:eastAsia="仿宋_GB2312"/>
          <w:sz w:val="32"/>
          <w:szCs w:val="32"/>
        </w:rPr>
        <w:t>深圳市残疾人综合服务中心</w:t>
      </w:r>
    </w:p>
    <w:p>
      <w:pPr>
        <w:adjustRightInd w:val="0"/>
        <w:ind w:firstLine="640" w:firstLineChars="200"/>
        <w:jc w:val="right"/>
        <w:rPr>
          <w:rFonts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2023</w:t>
      </w:r>
      <w:r>
        <w:rPr>
          <w:rFonts w:hint="eastAsia" w:ascii="仿宋_GB2312" w:eastAsia="仿宋_GB2312"/>
          <w:color w:val="000000" w:themeColor="text1"/>
          <w:sz w:val="32"/>
          <w:szCs w:val="32"/>
        </w:rPr>
        <w:t>年</w:t>
      </w:r>
      <w:r>
        <w:rPr>
          <w:rFonts w:hint="eastAsia" w:ascii="仿宋_GB2312" w:eastAsia="仿宋_GB2312"/>
          <w:color w:val="000000" w:themeColor="text1"/>
          <w:sz w:val="32"/>
          <w:szCs w:val="32"/>
          <w:lang w:val="en-US" w:eastAsia="zh-CN"/>
        </w:rPr>
        <w:t>4</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3</w:t>
      </w:r>
      <w:r>
        <w:rPr>
          <w:rFonts w:hint="eastAsia" w:ascii="仿宋_GB2312" w:eastAsia="仿宋_GB2312"/>
          <w:color w:val="000000" w:themeColor="text1"/>
          <w:sz w:val="32"/>
          <w:szCs w:val="32"/>
        </w:rPr>
        <w:t>日</w:t>
      </w:r>
    </w:p>
    <w:p>
      <w:pPr>
        <w:adjustRightInd w:val="0"/>
        <w:rPr>
          <w:rFonts w:ascii="方正小标宋简体" w:hAnsi="黑体" w:eastAsia="方正小标宋简体"/>
          <w:sz w:val="44"/>
          <w:szCs w:val="44"/>
        </w:rPr>
      </w:pPr>
      <w:r>
        <w:rPr>
          <w:rFonts w:ascii="仿宋_GB2312" w:eastAsia="仿宋_GB2312"/>
          <w:sz w:val="32"/>
          <w:szCs w:val="32"/>
        </w:rPr>
        <w:br w:type="page"/>
      </w:r>
      <w:r>
        <w:rPr>
          <w:rFonts w:ascii="黑体" w:hAnsi="黑体" w:eastAsia="黑体"/>
          <w:sz w:val="32"/>
          <w:szCs w:val="32"/>
        </w:rPr>
        <w:t>附件</w:t>
      </w:r>
      <w:r>
        <w:rPr>
          <w:rFonts w:hint="eastAsia" w:ascii="黑体" w:hAnsi="黑体" w:eastAsia="黑体"/>
          <w:sz w:val="32"/>
          <w:szCs w:val="32"/>
        </w:rPr>
        <w:t>：</w:t>
      </w:r>
    </w:p>
    <w:p>
      <w:pPr>
        <w:adjustRightInd w:val="0"/>
        <w:spacing w:before="312" w:beforeLines="100" w:after="312" w:afterLines="100" w:line="460" w:lineRule="exact"/>
        <w:jc w:val="center"/>
        <w:rPr>
          <w:rFonts w:ascii="方正小标宋简体" w:hAnsi="黑体" w:eastAsia="方正小标宋简体"/>
          <w:sz w:val="44"/>
          <w:szCs w:val="44"/>
        </w:rPr>
      </w:pPr>
      <w:r>
        <w:rPr>
          <w:rFonts w:ascii="方正小标宋简体" w:hAnsi="方正小标宋简体" w:eastAsia="方正小标宋简体" w:cs="方正小标宋简体"/>
          <w:sz w:val="44"/>
          <w:szCs w:val="44"/>
        </w:rPr>
        <w:t>深圳市</w:t>
      </w:r>
      <w:r>
        <w:rPr>
          <w:rFonts w:hint="eastAsia" w:ascii="方正小标宋简体" w:hAnsi="方正小标宋简体" w:eastAsia="方正小标宋简体" w:cs="方正小标宋简体"/>
          <w:sz w:val="44"/>
          <w:szCs w:val="44"/>
        </w:rPr>
        <w:t>残疾人综合服务中心</w:t>
      </w:r>
    </w:p>
    <w:p>
      <w:pPr>
        <w:adjustRightInd w:val="0"/>
        <w:spacing w:before="312" w:beforeLines="100" w:after="312" w:afterLines="100" w:line="460" w:lineRule="exact"/>
        <w:jc w:val="center"/>
        <w:rPr>
          <w:rFonts w:ascii="方正小标宋简体" w:hAnsi="黑体" w:eastAsia="方正小标宋简体"/>
          <w:sz w:val="44"/>
          <w:szCs w:val="44"/>
        </w:rPr>
      </w:pPr>
      <w:r>
        <w:rPr>
          <w:rFonts w:hint="eastAsia" w:ascii="方正小标宋简体" w:hAnsi="方正小标宋简体" w:eastAsia="方正小标宋简体" w:cs="方正小标宋简体"/>
          <w:sz w:val="44"/>
          <w:szCs w:val="44"/>
        </w:rPr>
        <w:t>招标文件</w:t>
      </w: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ind w:left="2602" w:leftChars="504" w:hanging="1544" w:hangingChars="429"/>
        <w:rPr>
          <w:rFonts w:hint="eastAsia" w:ascii="宋体" w:hAnsi="宋体" w:eastAsia="宋体" w:cs="宋体"/>
          <w:color w:val="000000" w:themeColor="text1"/>
          <w:kern w:val="0"/>
          <w:sz w:val="36"/>
          <w:szCs w:val="36"/>
          <w:lang w:val="en-US" w:eastAsia="zh-CN" w:bidi="ar-SA"/>
        </w:rPr>
      </w:pPr>
      <w:r>
        <w:rPr>
          <w:rFonts w:hint="eastAsia" w:hAnsi="宋体"/>
          <w:color w:val="000000" w:themeColor="text1"/>
          <w:sz w:val="36"/>
          <w:szCs w:val="36"/>
        </w:rPr>
        <w:t>项目名称</w:t>
      </w:r>
      <w:r>
        <w:rPr>
          <w:rFonts w:hint="eastAsia" w:hAnsi="宋体"/>
          <w:color w:val="000000" w:themeColor="text1"/>
          <w:sz w:val="36"/>
          <w:szCs w:val="36"/>
          <w:lang w:eastAsia="zh-CN"/>
        </w:rPr>
        <w:t>：</w:t>
      </w:r>
      <w:r>
        <w:rPr>
          <w:rFonts w:hint="eastAsia" w:ascii="宋体" w:hAnsi="宋体" w:eastAsia="宋体" w:cs="宋体"/>
          <w:color w:val="000000" w:themeColor="text1"/>
          <w:kern w:val="0"/>
          <w:sz w:val="36"/>
          <w:szCs w:val="36"/>
          <w:lang w:val="en-US" w:eastAsia="zh-CN" w:bidi="ar-SA"/>
        </w:rPr>
        <w:t>职工身心减压健康服务项目</w:t>
      </w:r>
    </w:p>
    <w:p>
      <w:pPr>
        <w:adjustRightInd w:val="0"/>
        <w:spacing w:line="240" w:lineRule="auto"/>
        <w:ind w:firstLine="1080" w:firstLineChars="300"/>
        <w:jc w:val="left"/>
        <w:rPr>
          <w:rFonts w:hint="default" w:hAnsi="宋体"/>
          <w:color w:val="000000" w:themeColor="text1"/>
          <w:sz w:val="36"/>
          <w:szCs w:val="36"/>
          <w:lang w:val="en-US"/>
        </w:rPr>
      </w:pPr>
      <w:r>
        <w:rPr>
          <w:rFonts w:hint="eastAsia" w:ascii="宋体" w:hAnsi="宋体" w:eastAsia="宋体" w:cs="宋体"/>
          <w:color w:val="000000" w:themeColor="text1"/>
          <w:kern w:val="0"/>
          <w:sz w:val="36"/>
          <w:szCs w:val="36"/>
          <w:lang w:val="en-US" w:eastAsia="zh-CN" w:bidi="ar-SA"/>
        </w:rPr>
        <w:t>项目编号：CZ2023-7-3</w:t>
      </w:r>
    </w:p>
    <w:p>
      <w:pPr>
        <w:pStyle w:val="59"/>
        <w:ind w:firstLine="1080" w:firstLineChars="300"/>
        <w:jc w:val="both"/>
        <w:rPr>
          <w:rFonts w:hAnsi="宋体"/>
          <w:color w:val="000000" w:themeColor="text1"/>
          <w:sz w:val="36"/>
          <w:szCs w:val="36"/>
        </w:rPr>
      </w:pPr>
      <w:r>
        <w:rPr>
          <w:rFonts w:hint="eastAsia" w:hAnsi="宋体"/>
          <w:color w:val="000000" w:themeColor="text1"/>
          <w:sz w:val="36"/>
          <w:szCs w:val="36"/>
        </w:rPr>
        <w:t>招标编号：ZHZB2023010</w:t>
      </w:r>
    </w:p>
    <w:p>
      <w:pPr>
        <w:ind w:firstLine="643"/>
        <w:jc w:val="center"/>
        <w:rPr>
          <w:rFonts w:ascii="宋体" w:hAnsi="宋体"/>
          <w:b/>
          <w:color w:val="000000" w:themeColor="text1"/>
          <w:sz w:val="32"/>
          <w:szCs w:val="32"/>
        </w:rPr>
      </w:pPr>
    </w:p>
    <w:p>
      <w:pPr>
        <w:ind w:firstLine="643"/>
        <w:rPr>
          <w:rFonts w:ascii="宋体" w:hAnsi="宋体"/>
          <w:b/>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仿宋_GB2312"/>
          <w:color w:val="000000" w:themeColor="text1"/>
          <w:sz w:val="32"/>
          <w:szCs w:val="32"/>
        </w:rPr>
      </w:pPr>
      <w:r>
        <w:rPr>
          <w:rFonts w:hint="eastAsia" w:ascii="仿宋_GB2312" w:hAnsi="宋体"/>
          <w:color w:val="000000" w:themeColor="text1"/>
          <w:sz w:val="32"/>
          <w:szCs w:val="32"/>
          <w:lang w:val="en-US" w:eastAsia="zh-CN"/>
        </w:rPr>
        <w:t>2023</w:t>
      </w:r>
      <w:r>
        <w:rPr>
          <w:rFonts w:hint="eastAsia" w:ascii="仿宋_GB2312"/>
          <w:color w:val="000000" w:themeColor="text1"/>
          <w:sz w:val="32"/>
          <w:szCs w:val="32"/>
        </w:rPr>
        <w:t>年</w:t>
      </w:r>
      <w:r>
        <w:rPr>
          <w:rFonts w:hint="eastAsia" w:ascii="仿宋_GB2312"/>
          <w:color w:val="000000" w:themeColor="text1"/>
          <w:sz w:val="32"/>
          <w:szCs w:val="32"/>
          <w:lang w:val="en-US" w:eastAsia="zh-CN"/>
        </w:rPr>
        <w:t>4</w:t>
      </w:r>
      <w:r>
        <w:rPr>
          <w:rFonts w:hint="eastAsia" w:ascii="仿宋_GB2312"/>
          <w:color w:val="000000" w:themeColor="text1"/>
          <w:sz w:val="32"/>
          <w:szCs w:val="32"/>
        </w:rPr>
        <w:t>月</w:t>
      </w:r>
      <w:r>
        <w:rPr>
          <w:rFonts w:hint="eastAsia" w:ascii="仿宋_GB2312"/>
          <w:color w:val="000000" w:themeColor="text1"/>
          <w:sz w:val="32"/>
          <w:szCs w:val="32"/>
          <w:lang w:val="en-US" w:eastAsia="zh-CN"/>
        </w:rPr>
        <w:t>3</w:t>
      </w:r>
      <w:r>
        <w:rPr>
          <w:rFonts w:hint="eastAsia" w:ascii="仿宋_GB2312"/>
          <w:color w:val="000000" w:themeColor="text1"/>
          <w:sz w:val="32"/>
          <w:szCs w:val="32"/>
        </w:rPr>
        <w:t>日</w:t>
      </w:r>
    </w:p>
    <w:p>
      <w:pPr>
        <w:widowControl/>
        <w:ind w:firstLine="880"/>
        <w:jc w:val="left"/>
        <w:rPr>
          <w:rFonts w:ascii="宋体" w:hAnsi="宋体"/>
          <w:sz w:val="44"/>
          <w:szCs w:val="44"/>
        </w:rPr>
      </w:pPr>
      <w:r>
        <w:rPr>
          <w:rFonts w:ascii="宋体" w:hAnsi="宋体"/>
          <w:sz w:val="44"/>
          <w:szCs w:val="44"/>
        </w:rPr>
        <w:br w:type="page"/>
      </w:r>
    </w:p>
    <w:p>
      <w:pPr>
        <w:spacing w:line="240" w:lineRule="atLeast"/>
        <w:jc w:val="center"/>
        <w:rPr>
          <w:rFonts w:asciiTheme="minorEastAsia" w:hAnsiTheme="minorEastAsia"/>
          <w:b/>
          <w:sz w:val="44"/>
          <w:szCs w:val="44"/>
        </w:rPr>
      </w:pPr>
      <w:r>
        <w:rPr>
          <w:rFonts w:hint="eastAsia" w:asciiTheme="minorEastAsia" w:hAnsiTheme="minorEastAsia"/>
          <w:b/>
          <w:sz w:val="44"/>
          <w:szCs w:val="44"/>
        </w:rPr>
        <w:t>第一部分、招标公告</w:t>
      </w:r>
    </w:p>
    <w:p>
      <w:pPr>
        <w:spacing w:line="240" w:lineRule="atLeast"/>
        <w:jc w:val="center"/>
        <w:rPr>
          <w:rFonts w:asciiTheme="minorEastAsia" w:hAnsiTheme="minorEastAsia"/>
          <w:b/>
          <w:sz w:val="44"/>
          <w:szCs w:val="44"/>
        </w:rPr>
      </w:pPr>
    </w:p>
    <w:p>
      <w:pPr>
        <w:widowControl/>
        <w:ind w:firstLine="640"/>
        <w:jc w:val="left"/>
        <w:rPr>
          <w:rFonts w:ascii="仿宋_GB2312" w:hAnsi="华文仿宋"/>
          <w:sz w:val="32"/>
          <w:szCs w:val="32"/>
        </w:rPr>
      </w:pPr>
      <w:r>
        <w:rPr>
          <w:rFonts w:hint="eastAsia" w:ascii="黑体" w:hAnsi="黑体" w:eastAsia="黑体" w:cs="黑体"/>
          <w:sz w:val="32"/>
          <w:szCs w:val="32"/>
        </w:rPr>
        <w:t>特别警示条款</w:t>
      </w:r>
      <w:r>
        <w:rPr>
          <w:rFonts w:hint="eastAsia" w:ascii="仿宋_GB2312" w:hAnsi="华文仿宋"/>
          <w:sz w:val="32"/>
          <w:szCs w:val="32"/>
        </w:rPr>
        <w:t>：</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（一）未按照本条例规定签订、履行采购合同，造成严重后果的；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（二）隐瞒真实情况，提供虚假资料的；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1.通过转让或者租借等方式从其他单位获取资格或者资质证书投标的;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2.由其他单位或者其他单位负责人在投标供应商编制的投标文件上加盖印章或者签字的;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3.项目负责人或者主要技术人员不是本单位人员的;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4.投标保证金不是从投标供应商基本账户转出的;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5.其他隐瞒真实情况、提供虚假资料的行为。</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投标供应商不能提供项目负责人或者主要技术人员的劳动合同、社会保险等劳动关系证明材料的，视为存在前款第3项规定的情形。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（三）以非法手段排斥其他供应商参与竞争的；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（四）与其他采购参加人串通投标的；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1.投标供应商之间相互约定给予未中标的供应商利益补偿;</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2.不同投标供应商的法定代表人、主要经营负责人、项目投标授权代表人、项目负责人、主要技术人员为同一人、属同一单位或者在同一单位缴纳社会保险;</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3.不同投标供应商的投标文件由同一单位或者同一人编制，或者由同一人分阶段参与编制的;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4.不同投标供应商的投标文件或部分投标文件相互混装;</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5.不同投标供应商的投标文件内容存在非正常一致;</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6.由同一单位工作人员为两家以上(含两家)供应商进行同一项投标活动的;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7.主管部门依照法律、法规认定的其他情形。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（五）恶意投诉的；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（六）向采购项目相关人行贿或者提供其他不当利益的；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（七）其他违反本条例规定的行为。</w:t>
      </w:r>
    </w:p>
    <w:p>
      <w:pPr>
        <w:ind w:firstLine="640"/>
        <w:jc w:val="left"/>
        <w:rPr>
          <w:rFonts w:ascii="仿宋_GB2312" w:hAnsi="黑体" w:eastAsia="仿宋_GB2312"/>
          <w:sz w:val="32"/>
          <w:szCs w:val="32"/>
        </w:rPr>
      </w:pPr>
    </w:p>
    <w:p>
      <w:pPr>
        <w:ind w:firstLine="640"/>
        <w:jc w:val="left"/>
        <w:rPr>
          <w:rFonts w:ascii="黑体" w:hAnsi="黑体" w:eastAsia="黑体"/>
          <w:sz w:val="32"/>
          <w:szCs w:val="32"/>
        </w:rPr>
      </w:pPr>
    </w:p>
    <w:p>
      <w:pPr>
        <w:ind w:firstLine="640"/>
        <w:jc w:val="left"/>
        <w:rPr>
          <w:rFonts w:ascii="黑体" w:hAnsi="黑体" w:eastAsia="黑体"/>
          <w:sz w:val="32"/>
          <w:szCs w:val="32"/>
        </w:rPr>
      </w:pPr>
    </w:p>
    <w:p>
      <w:pPr>
        <w:widowControl/>
        <w:jc w:val="left"/>
        <w:rPr>
          <w:rFonts w:ascii="黑体" w:hAnsi="黑体" w:eastAsia="黑体"/>
          <w:sz w:val="32"/>
          <w:szCs w:val="32"/>
        </w:rPr>
      </w:pPr>
      <w:r>
        <w:rPr>
          <w:rFonts w:ascii="黑体" w:hAnsi="黑体" w:eastAsia="黑体"/>
          <w:sz w:val="32"/>
          <w:szCs w:val="32"/>
        </w:rPr>
        <w:br w:type="page"/>
      </w:r>
    </w:p>
    <w:p>
      <w:pPr>
        <w:ind w:firstLine="640"/>
        <w:jc w:val="left"/>
        <w:rPr>
          <w:rFonts w:ascii="黑体" w:hAnsi="黑体" w:eastAsia="黑体"/>
          <w:sz w:val="32"/>
          <w:szCs w:val="32"/>
        </w:rPr>
      </w:pPr>
      <w:r>
        <w:rPr>
          <w:rFonts w:hint="eastAsia" w:ascii="黑体" w:hAnsi="黑体" w:eastAsia="黑体"/>
          <w:sz w:val="32"/>
          <w:szCs w:val="32"/>
        </w:rPr>
        <w:t>一、项目概况</w:t>
      </w:r>
    </w:p>
    <w:p>
      <w:pPr>
        <w:ind w:firstLine="640"/>
        <w:jc w:val="left"/>
        <w:rPr>
          <w:rFonts w:hint="eastAsia" w:ascii="仿宋_GB2312" w:hAnsi="仿宋_GB2312" w:eastAsia="仿宋_GB2312" w:cs="仿宋_GB2312"/>
          <w:color w:val="000000" w:themeColor="text1"/>
          <w:sz w:val="32"/>
          <w:szCs w:val="32"/>
          <w:lang w:eastAsia="zh-CN"/>
        </w:rPr>
      </w:pPr>
      <w:r>
        <w:rPr>
          <w:rFonts w:hint="eastAsia" w:ascii="仿宋_GB2312" w:hAnsi="华文仿宋" w:eastAsia="仿宋_GB2312"/>
          <w:sz w:val="32"/>
          <w:szCs w:val="32"/>
        </w:rPr>
        <w:t>1.项目</w:t>
      </w:r>
      <w:r>
        <w:rPr>
          <w:rFonts w:hint="eastAsia" w:ascii="仿宋_GB2312" w:hAnsi="华文仿宋" w:eastAsia="仿宋_GB2312"/>
          <w:color w:val="000000" w:themeColor="text1"/>
          <w:sz w:val="32"/>
          <w:szCs w:val="32"/>
        </w:rPr>
        <w:t>编号：</w:t>
      </w:r>
      <w:r>
        <w:rPr>
          <w:rFonts w:hint="eastAsia" w:ascii="仿宋_GB2312" w:hAnsi="仿宋_GB2312" w:eastAsia="仿宋_GB2312" w:cs="仿宋_GB2312"/>
          <w:color w:val="000000" w:themeColor="text1"/>
          <w:sz w:val="32"/>
          <w:szCs w:val="32"/>
          <w:lang w:val="en-US" w:eastAsia="zh-CN"/>
        </w:rPr>
        <w:t>CZ</w:t>
      </w:r>
      <w:r>
        <w:rPr>
          <w:rFonts w:hint="eastAsia" w:ascii="仿宋_GB2312" w:hAnsi="仿宋_GB2312" w:eastAsia="仿宋_GB2312" w:cs="仿宋_GB2312"/>
          <w:color w:val="000000" w:themeColor="text1"/>
          <w:sz w:val="32"/>
          <w:szCs w:val="32"/>
        </w:rPr>
        <w:t>2023-</w:t>
      </w:r>
      <w:r>
        <w:rPr>
          <w:rFonts w:hint="eastAsia" w:ascii="仿宋_GB2312" w:hAnsi="仿宋_GB2312" w:eastAsia="仿宋_GB2312" w:cs="仿宋_GB2312"/>
          <w:color w:val="000000" w:themeColor="text1"/>
          <w:sz w:val="32"/>
          <w:szCs w:val="32"/>
          <w:lang w:val="en-US" w:eastAsia="zh-CN"/>
        </w:rPr>
        <w:t>7</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3</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2.采购方式：公开招标</w:t>
      </w:r>
    </w:p>
    <w:p>
      <w:pPr>
        <w:ind w:firstLine="640"/>
        <w:jc w:val="left"/>
        <w:rPr>
          <w:rFonts w:hint="eastAsia" w:ascii="仿宋_GB2312" w:hAnsi="华文仿宋" w:eastAsia="仿宋_GB2312"/>
          <w:sz w:val="32"/>
          <w:szCs w:val="32"/>
        </w:rPr>
      </w:pPr>
      <w:r>
        <w:rPr>
          <w:rFonts w:hint="eastAsia" w:ascii="仿宋_GB2312" w:hAnsi="华文仿宋" w:eastAsia="仿宋_GB2312"/>
          <w:sz w:val="32"/>
          <w:szCs w:val="32"/>
        </w:rPr>
        <w:t>3.项目名称：</w:t>
      </w:r>
      <w:r>
        <w:rPr>
          <w:rFonts w:hint="eastAsia" w:ascii="仿宋_GB2312" w:hAnsi="华文仿宋" w:eastAsia="仿宋_GB2312"/>
          <w:sz w:val="32"/>
          <w:szCs w:val="32"/>
          <w:lang w:val="en-US" w:eastAsia="zh-CN"/>
        </w:rPr>
        <w:t>职工身心减压健康服务项目</w:t>
      </w:r>
    </w:p>
    <w:p>
      <w:pPr>
        <w:ind w:firstLine="640"/>
        <w:jc w:val="left"/>
        <w:rPr>
          <w:rFonts w:ascii="黑体" w:hAnsi="黑体" w:eastAsia="黑体"/>
          <w:sz w:val="32"/>
          <w:szCs w:val="32"/>
        </w:rPr>
      </w:pPr>
      <w:r>
        <w:rPr>
          <w:rFonts w:hint="eastAsia" w:ascii="黑体" w:hAnsi="黑体" w:eastAsia="黑体"/>
          <w:sz w:val="32"/>
          <w:szCs w:val="32"/>
        </w:rPr>
        <w:t>二、联系人及联络方式</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联系人：</w:t>
      </w:r>
      <w:r>
        <w:rPr>
          <w:rFonts w:hint="eastAsia" w:ascii="仿宋_GB2312" w:hAnsi="华文仿宋" w:eastAsia="仿宋_GB2312"/>
          <w:sz w:val="32"/>
          <w:szCs w:val="32"/>
          <w:lang w:val="en-US" w:eastAsia="zh-CN"/>
        </w:rPr>
        <w:t>谢</w:t>
      </w:r>
      <w:r>
        <w:rPr>
          <w:rFonts w:ascii="仿宋_GB2312" w:hAnsi="华文仿宋" w:eastAsia="仿宋_GB2312"/>
          <w:sz w:val="32"/>
          <w:szCs w:val="32"/>
        </w:rPr>
        <w:t>小姐</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联系方式：0755-8</w:t>
      </w:r>
      <w:r>
        <w:rPr>
          <w:rFonts w:ascii="仿宋_GB2312" w:hAnsi="华文仿宋" w:eastAsia="仿宋_GB2312"/>
          <w:sz w:val="32"/>
          <w:szCs w:val="32"/>
        </w:rPr>
        <w:t>2547017</w:t>
      </w:r>
    </w:p>
    <w:p>
      <w:pPr>
        <w:ind w:firstLine="640"/>
        <w:jc w:val="left"/>
        <w:rPr>
          <w:rFonts w:ascii="黑体" w:hAnsi="黑体" w:eastAsia="黑体"/>
          <w:sz w:val="32"/>
          <w:szCs w:val="32"/>
          <w:highlight w:val="none"/>
        </w:rPr>
      </w:pPr>
      <w:r>
        <w:rPr>
          <w:rFonts w:hint="eastAsia" w:ascii="黑体" w:hAnsi="黑体" w:eastAsia="黑体"/>
          <w:sz w:val="32"/>
          <w:szCs w:val="32"/>
          <w:highlight w:val="none"/>
        </w:rPr>
        <w:t>三、投标人资质要求</w:t>
      </w:r>
    </w:p>
    <w:p>
      <w:pPr>
        <w:widowControl/>
        <w:ind w:firstLine="640"/>
        <w:jc w:val="left"/>
        <w:rPr>
          <w:rFonts w:ascii="仿宋_GB2312" w:hAnsi="华文仿宋" w:eastAsia="仿宋_GB2312"/>
          <w:sz w:val="32"/>
          <w:szCs w:val="32"/>
        </w:rPr>
      </w:pPr>
      <w:r>
        <w:rPr>
          <w:rFonts w:ascii="仿宋_GB2312" w:hAnsi="华文仿宋" w:eastAsia="仿宋_GB2312"/>
          <w:sz w:val="32"/>
          <w:szCs w:val="32"/>
        </w:rPr>
        <w:t>1.</w:t>
      </w:r>
      <w:r>
        <w:rPr>
          <w:rFonts w:hint="eastAsia" w:ascii="仿宋_GB2312" w:hAnsi="华文仿宋" w:eastAsia="仿宋_GB2312"/>
          <w:sz w:val="32"/>
          <w:szCs w:val="32"/>
        </w:rPr>
        <w:t>具有独立法人资格或具有独立承担民事责任的能力的其它组织（提供营业执照或事业单位法人证等法人证明扫描件，原件备查）；</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2.投标单位应</w:t>
      </w:r>
      <w:r>
        <w:rPr>
          <w:rFonts w:ascii="仿宋_GB2312" w:hAnsi="华文仿宋" w:eastAsia="仿宋_GB2312"/>
          <w:sz w:val="32"/>
          <w:szCs w:val="32"/>
        </w:rPr>
        <w:t>为：深圳市政府采购中心注册供应商。</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w:t>
      </w:r>
      <w:r>
        <w:rPr>
          <w:rFonts w:ascii="仿宋_GB2312" w:hAnsi="华文仿宋" w:eastAsia="仿宋_GB2312"/>
          <w:sz w:val="32"/>
          <w:szCs w:val="32"/>
        </w:rPr>
        <w:t>.</w:t>
      </w:r>
      <w:r>
        <w:rPr>
          <w:rFonts w:hint="eastAsia" w:ascii="仿宋_GB2312" w:hAnsi="华文仿宋" w:eastAsia="仿宋_GB2312"/>
          <w:sz w:val="32"/>
          <w:szCs w:val="32"/>
        </w:rPr>
        <w:t>参与本项目投标前三年内，在经营活动中没有重大违法记录（由供应商在《政府采购投标及履约承诺函》中作出声明）。</w:t>
      </w:r>
    </w:p>
    <w:p>
      <w:pPr>
        <w:widowControl/>
        <w:ind w:firstLine="640"/>
        <w:jc w:val="left"/>
        <w:rPr>
          <w:rFonts w:ascii="仿宋_GB2312" w:hAnsi="华文仿宋" w:eastAsia="仿宋_GB2312"/>
          <w:sz w:val="32"/>
          <w:szCs w:val="32"/>
        </w:rPr>
      </w:pPr>
      <w:r>
        <w:rPr>
          <w:rFonts w:ascii="仿宋_GB2312" w:hAnsi="华文仿宋" w:eastAsia="仿宋_GB2312"/>
          <w:sz w:val="32"/>
          <w:szCs w:val="32"/>
        </w:rPr>
        <w:t>4.法律、行政法规规定的其他条件。</w:t>
      </w:r>
      <w:r>
        <w:rPr>
          <w:rFonts w:hint="eastAsia" w:ascii="仿宋_GB2312" w:hAnsi="华文仿宋" w:eastAsia="仿宋_GB2312"/>
          <w:sz w:val="32"/>
          <w:szCs w:val="32"/>
        </w:rPr>
        <w:t xml:space="preserve"> </w:t>
      </w:r>
    </w:p>
    <w:p>
      <w:pPr>
        <w:ind w:firstLine="640"/>
        <w:jc w:val="left"/>
        <w:rPr>
          <w:rFonts w:ascii="黑体" w:hAnsi="黑体" w:eastAsia="黑体"/>
          <w:sz w:val="32"/>
          <w:szCs w:val="32"/>
        </w:rPr>
      </w:pPr>
      <w:r>
        <w:rPr>
          <w:rFonts w:hint="eastAsia" w:ascii="黑体" w:hAnsi="黑体" w:eastAsia="黑体"/>
          <w:sz w:val="32"/>
          <w:szCs w:val="32"/>
        </w:rPr>
        <w:t>四、开标时间、方式</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投标人从“深圳市残疾人联合会”官网（网址：http://www.cjr.org.cn/）-采购公示、“深圳市残疾人综合服务中心”官网（网址：</w:t>
      </w:r>
      <w:r>
        <w:rPr>
          <w:rFonts w:hint="eastAsia" w:ascii="仿宋_GB2312" w:hAnsi="华文仿宋" w:eastAsia="仿宋_GB2312"/>
          <w:sz w:val="32"/>
          <w:szCs w:val="32"/>
        </w:rPr>
        <w:fldChar w:fldCharType="begin"/>
      </w:r>
      <w:r>
        <w:rPr>
          <w:rFonts w:hint="eastAsia" w:ascii="仿宋_GB2312" w:hAnsi="华文仿宋" w:eastAsia="仿宋_GB2312"/>
          <w:sz w:val="32"/>
          <w:szCs w:val="32"/>
        </w:rPr>
        <w:instrText xml:space="preserve"> HYPERLINK "http://szcjrzhfw.cjr.org.cn/）—通知公告和\“深圳市残疾人综合服务\”微信公众号下载招标文件，于××年××月××日下午17:00前，携带下列资料到深圳市福田区梅林路2号，过期未提交或资料不齐者视为放弃投标，以下资料均需加盖公章。" </w:instrText>
      </w:r>
      <w:r>
        <w:rPr>
          <w:rFonts w:hint="eastAsia" w:ascii="仿宋_GB2312" w:hAnsi="华文仿宋" w:eastAsia="仿宋_GB2312"/>
          <w:sz w:val="32"/>
          <w:szCs w:val="32"/>
        </w:rPr>
        <w:fldChar w:fldCharType="separate"/>
      </w:r>
      <w:r>
        <w:rPr>
          <w:rFonts w:hint="eastAsia" w:ascii="仿宋_GB2312" w:hAnsi="华文仿宋" w:eastAsia="仿宋_GB2312"/>
          <w:sz w:val="32"/>
          <w:szCs w:val="32"/>
        </w:rPr>
        <w:t>http://szcjrzhfw.cjr.org.cn/）—通知公告和“深圳市残疾人综合服务”微信公众号下载招标文</w:t>
      </w:r>
      <w:r>
        <w:rPr>
          <w:rFonts w:hint="eastAsia" w:ascii="仿宋_GB2312" w:hAnsi="华文仿宋" w:eastAsia="仿宋_GB2312"/>
          <w:color w:val="000000" w:themeColor="text1"/>
          <w:sz w:val="32"/>
          <w:szCs w:val="32"/>
          <w:highlight w:val="none"/>
        </w:rPr>
        <w:t>件，</w:t>
      </w:r>
      <w:r>
        <w:rPr>
          <w:rFonts w:hint="eastAsia" w:ascii="仿宋_GB2312" w:hAnsi="华文仿宋" w:eastAsia="仿宋_GB2312"/>
          <w:sz w:val="32"/>
          <w:szCs w:val="32"/>
        </w:rPr>
        <w:t>携带下列资料到深圳市福田区梅林路2号，过期未提交或资料不齐者视为放弃投标，以下资料均需加盖公章。</w:t>
      </w:r>
      <w:r>
        <w:rPr>
          <w:rFonts w:hint="eastAsia" w:ascii="仿宋_GB2312" w:hAnsi="华文仿宋" w:eastAsia="仿宋_GB2312"/>
          <w:sz w:val="32"/>
          <w:szCs w:val="32"/>
        </w:rPr>
        <w:fldChar w:fldCharType="end"/>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ascii="仿宋_GB2312" w:hAnsi="华文仿宋" w:eastAsia="仿宋_GB2312"/>
          <w:sz w:val="32"/>
          <w:szCs w:val="32"/>
        </w:rPr>
      </w:pPr>
      <w:r>
        <w:rPr>
          <w:rFonts w:hint="eastAsia" w:ascii="仿宋_GB2312" w:hAnsi="华文仿宋" w:eastAsia="仿宋_GB2312"/>
          <w:sz w:val="32"/>
          <w:szCs w:val="32"/>
          <w:lang w:val="en-US" w:eastAsia="zh-CN"/>
        </w:rPr>
        <w:t>1.</w:t>
      </w:r>
      <w:r>
        <w:rPr>
          <w:rFonts w:hint="eastAsia" w:ascii="仿宋_GB2312" w:hAnsi="华文仿宋" w:eastAsia="仿宋_GB2312"/>
          <w:sz w:val="32"/>
          <w:szCs w:val="32"/>
        </w:rPr>
        <w:t>投标人统一社会信用代码证书复印件（加盖公章）</w:t>
      </w:r>
      <w:r>
        <w:rPr>
          <w:rFonts w:hint="eastAsia" w:ascii="仿宋_GB2312" w:hAnsi="华文仿宋" w:eastAsia="仿宋_GB2312"/>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ascii="仿宋_GB2312" w:hAnsi="华文仿宋" w:eastAsia="仿宋_GB2312"/>
          <w:sz w:val="32"/>
          <w:szCs w:val="32"/>
        </w:rPr>
      </w:pPr>
      <w:r>
        <w:rPr>
          <w:rFonts w:hint="eastAsia" w:ascii="仿宋_GB2312" w:hAnsi="华文仿宋" w:eastAsia="仿宋_GB2312"/>
          <w:sz w:val="32"/>
          <w:szCs w:val="32"/>
        </w:rPr>
        <w:t>2.投标人法人代表证明书和法人代表授权委托书（需附法人身份证复印件及授权人身份证复印件）;</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3.报价单、项目实施方案（加盖公章）;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4.标书需装订成册并密封, 密封件封面注明投标项目名称、项目编号、招标编号信息。标书没有装订成册做废标处理（加盖公章）;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5.提交投标文件电子档一份（与投标纸质文件一致，</w:t>
      </w:r>
      <w:r>
        <w:rPr>
          <w:rFonts w:ascii="仿宋_GB2312" w:hAnsi="华文仿宋" w:eastAsia="仿宋_GB2312"/>
          <w:sz w:val="32"/>
          <w:szCs w:val="32"/>
        </w:rPr>
        <w:t>需要加盖公章</w:t>
      </w:r>
      <w:r>
        <w:rPr>
          <w:rFonts w:hint="eastAsia" w:ascii="仿宋_GB2312" w:hAnsi="华文仿宋" w:eastAsia="仿宋_GB2312"/>
          <w:sz w:val="32"/>
          <w:szCs w:val="32"/>
        </w:rPr>
        <w:t>）；</w:t>
      </w:r>
    </w:p>
    <w:p>
      <w:pPr>
        <w:widowControl/>
        <w:spacing w:line="560" w:lineRule="exact"/>
        <w:ind w:firstLine="640"/>
        <w:jc w:val="left"/>
        <w:rPr>
          <w:rFonts w:ascii="仿宋_GB2312" w:hAnsi="华文仿宋" w:eastAsia="仿宋_GB2312"/>
          <w:sz w:val="32"/>
          <w:szCs w:val="32"/>
        </w:rPr>
      </w:pPr>
      <w:r>
        <w:rPr>
          <w:rFonts w:hint="eastAsia" w:ascii="仿宋_GB2312" w:hAnsi="华文仿宋" w:eastAsia="仿宋_GB2312"/>
          <w:sz w:val="32"/>
          <w:szCs w:val="32"/>
        </w:rPr>
        <w:t>6</w:t>
      </w:r>
      <w:r>
        <w:rPr>
          <w:rFonts w:ascii="仿宋_GB2312" w:hAnsi="华文仿宋" w:eastAsia="仿宋_GB2312"/>
          <w:sz w:val="32"/>
          <w:szCs w:val="32"/>
        </w:rPr>
        <w:t>.</w:t>
      </w:r>
      <w:r>
        <w:rPr>
          <w:rFonts w:hint="eastAsia" w:ascii="仿宋_GB2312" w:hAnsi="华文仿宋" w:eastAsia="仿宋_GB2312"/>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pPr>
        <w:widowControl/>
        <w:ind w:firstLine="643"/>
        <w:jc w:val="left"/>
        <w:rPr>
          <w:rFonts w:ascii="仿宋_GB2312" w:hAnsi="宋体" w:eastAsia="仿宋_GB2312"/>
          <w:b/>
          <w:sz w:val="32"/>
          <w:szCs w:val="32"/>
        </w:rPr>
      </w:pPr>
      <w:r>
        <w:rPr>
          <w:rFonts w:hint="eastAsia" w:ascii="仿宋_GB2312" w:hAnsi="宋体" w:eastAsia="仿宋_GB2312"/>
          <w:b/>
          <w:sz w:val="32"/>
          <w:szCs w:val="32"/>
        </w:rPr>
        <w:t>综上，投标时需要提供的资料有：</w:t>
      </w:r>
    </w:p>
    <w:p>
      <w:pPr>
        <w:widowControl/>
        <w:ind w:firstLine="640"/>
        <w:jc w:val="left"/>
        <w:rPr>
          <w:rFonts w:ascii="仿宋_GB2312" w:hAnsi="宋体" w:eastAsia="仿宋_GB2312"/>
          <w:sz w:val="32"/>
          <w:szCs w:val="32"/>
        </w:rPr>
      </w:pPr>
      <w:r>
        <w:rPr>
          <w:rFonts w:hint="eastAsia" w:ascii="仿宋_GB2312" w:hAnsi="宋体" w:eastAsia="仿宋_GB2312"/>
          <w:sz w:val="32"/>
          <w:szCs w:val="32"/>
        </w:rPr>
        <w:t>1.纸质版投标文件一式五份（正本一份副本四份）（独立封装，加盖公章，含报价一栏；标书封面纸张区别于具体内容纸张，切忌用A4纸直接打印封面）;</w:t>
      </w:r>
    </w:p>
    <w:p>
      <w:pPr>
        <w:widowControl/>
        <w:ind w:firstLine="640"/>
        <w:jc w:val="left"/>
        <w:rPr>
          <w:rFonts w:ascii="仿宋_GB2312" w:hAnsi="宋体" w:eastAsia="仿宋_GB2312"/>
          <w:sz w:val="32"/>
          <w:szCs w:val="32"/>
        </w:rPr>
      </w:pPr>
      <w:r>
        <w:rPr>
          <w:rFonts w:hint="eastAsia" w:ascii="仿宋_GB2312" w:hAnsi="宋体" w:eastAsia="仿宋_GB2312"/>
          <w:sz w:val="32"/>
          <w:szCs w:val="32"/>
        </w:rPr>
        <w:t>2.电子档投标文件（为盖章的纸质标书扫描件，用U盘存储，与纸制版投标文件一起封装）。</w:t>
      </w:r>
    </w:p>
    <w:p>
      <w:pPr>
        <w:ind w:firstLine="640"/>
        <w:jc w:val="left"/>
        <w:rPr>
          <w:rFonts w:ascii="黑体" w:hAnsi="黑体" w:eastAsia="黑体"/>
          <w:sz w:val="32"/>
          <w:szCs w:val="32"/>
        </w:rPr>
      </w:pPr>
      <w:r>
        <w:rPr>
          <w:rFonts w:hint="eastAsia" w:ascii="黑体" w:hAnsi="黑体" w:eastAsia="黑体"/>
          <w:sz w:val="32"/>
          <w:szCs w:val="32"/>
        </w:rPr>
        <w:t>五、项目评标</w:t>
      </w:r>
    </w:p>
    <w:p>
      <w:pPr>
        <w:ind w:firstLine="640"/>
        <w:jc w:val="left"/>
        <w:rPr>
          <w:rFonts w:ascii="仿宋_GB2312" w:hAnsi="宋体" w:eastAsia="仿宋_GB2312"/>
          <w:sz w:val="32"/>
          <w:szCs w:val="32"/>
        </w:rPr>
      </w:pPr>
      <w:r>
        <w:rPr>
          <w:rFonts w:hint="eastAsia" w:ascii="仿宋_GB2312" w:hAnsi="宋体" w:eastAsia="仿宋_GB2312"/>
          <w:sz w:val="32"/>
          <w:szCs w:val="32"/>
        </w:rPr>
        <w:t>1.本单位在收到投标方提供的标书之后，由中心评标委员会统一审查投标文件的真实性、有效性、完整性，并对投标方提供的活动方案、安全保障方案及应急预案进行综合评审。</w:t>
      </w:r>
    </w:p>
    <w:p>
      <w:pPr>
        <w:ind w:firstLine="640"/>
        <w:jc w:val="left"/>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2.评标委员会现场根据投标方案可行性、质量可靠性、技术先进性、报价合理性及售后服务和信誉等五项进行逐一评审，根据得分多少评出拟中标单位。</w:t>
      </w:r>
    </w:p>
    <w:p>
      <w:pPr>
        <w:ind w:firstLine="640"/>
        <w:jc w:val="left"/>
        <w:rPr>
          <w:rFonts w:ascii="仿宋_GB2312" w:hAnsi="宋体" w:eastAsia="仿宋_GB2312"/>
          <w:sz w:val="32"/>
          <w:szCs w:val="32"/>
        </w:rPr>
      </w:pPr>
      <w:r>
        <w:rPr>
          <w:rFonts w:hint="eastAsia" w:ascii="仿宋_GB2312" w:hAnsi="宋体" w:eastAsia="仿宋_GB2312"/>
          <w:sz w:val="32"/>
          <w:szCs w:val="32"/>
        </w:rPr>
        <w:t>3.中标者确定以后评标结果将在“深圳市残疾人联合会”官网（网址：http://www.cjr.org.cn/）-采购公示、“深圳市残疾人综合服务中心”官网（网址：http://szcjrzhfw.cjr.org.cn/）—通知公告和“深圳市残疾人综合服务”微信公众号公示。</w:t>
      </w:r>
    </w:p>
    <w:p>
      <w:pPr>
        <w:ind w:firstLine="640"/>
        <w:jc w:val="left"/>
        <w:rPr>
          <w:rFonts w:ascii="仿宋_GB2312" w:hAnsi="宋体" w:eastAsia="仿宋_GB2312"/>
          <w:sz w:val="32"/>
          <w:szCs w:val="32"/>
        </w:rPr>
      </w:pPr>
      <w:r>
        <w:rPr>
          <w:rFonts w:hint="eastAsia" w:ascii="仿宋_GB2312" w:hAnsi="宋体" w:eastAsia="仿宋_GB2312"/>
          <w:sz w:val="32"/>
          <w:szCs w:val="32"/>
        </w:rPr>
        <w:t>4.有下列情形之一者，视为无效标书。</w:t>
      </w:r>
    </w:p>
    <w:p>
      <w:pPr>
        <w:ind w:firstLine="640"/>
        <w:jc w:val="left"/>
        <w:rPr>
          <w:rFonts w:ascii="仿宋_GB2312" w:hAnsi="宋体" w:eastAsia="仿宋_GB2312"/>
          <w:sz w:val="32"/>
          <w:szCs w:val="32"/>
        </w:rPr>
      </w:pPr>
      <w:r>
        <w:rPr>
          <w:rFonts w:hint="eastAsia" w:ascii="仿宋_GB2312" w:hAnsi="宋体" w:eastAsia="仿宋_GB2312"/>
          <w:sz w:val="32"/>
          <w:szCs w:val="32"/>
        </w:rPr>
        <w:t>（1）未能按招标公告要求提供完整的标书文件；</w:t>
      </w:r>
    </w:p>
    <w:p>
      <w:pPr>
        <w:ind w:firstLine="640"/>
        <w:jc w:val="left"/>
        <w:rPr>
          <w:rFonts w:ascii="仿宋_GB2312" w:hAnsi="宋体" w:eastAsia="仿宋_GB2312"/>
          <w:sz w:val="32"/>
          <w:szCs w:val="32"/>
        </w:rPr>
      </w:pPr>
      <w:r>
        <w:rPr>
          <w:rFonts w:hint="eastAsia" w:ascii="仿宋_GB2312" w:hAnsi="宋体" w:eastAsia="仿宋_GB2312"/>
          <w:sz w:val="32"/>
          <w:szCs w:val="32"/>
        </w:rPr>
        <w:t>（2）未能提供投标方及合作单位的各项有效证件或证件未加盖公章；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（3）标书未密封处理或密封口未加盖公章；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（4）标书不符合正规标书规范及要求；</w:t>
      </w:r>
    </w:p>
    <w:p>
      <w:pPr>
        <w:ind w:firstLine="640"/>
        <w:jc w:val="left"/>
        <w:rPr>
          <w:rFonts w:ascii="仿宋_GB2312" w:hAnsi="宋体" w:eastAsia="仿宋_GB2312"/>
          <w:sz w:val="32"/>
          <w:szCs w:val="32"/>
        </w:rPr>
      </w:pPr>
      <w:r>
        <w:rPr>
          <w:rFonts w:hint="eastAsia" w:ascii="仿宋_GB2312" w:hAnsi="宋体" w:eastAsia="仿宋_GB2312"/>
          <w:sz w:val="32"/>
          <w:szCs w:val="32"/>
        </w:rPr>
        <w:t>（5）标书在招标截止时间之后送达；</w:t>
      </w:r>
    </w:p>
    <w:p>
      <w:pPr>
        <w:ind w:firstLine="640"/>
        <w:jc w:val="left"/>
        <w:rPr>
          <w:rFonts w:ascii="仿宋_GB2312" w:hAnsi="宋体" w:eastAsia="仿宋_GB2312"/>
          <w:sz w:val="32"/>
          <w:szCs w:val="32"/>
        </w:rPr>
      </w:pPr>
      <w:r>
        <w:rPr>
          <w:rFonts w:hint="eastAsia" w:ascii="仿宋_GB2312" w:hAnsi="宋体" w:eastAsia="仿宋_GB2312"/>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ind w:firstLine="640"/>
        <w:jc w:val="left"/>
        <w:rPr>
          <w:rFonts w:ascii="仿宋_GB2312" w:hAnsi="华文仿宋" w:cs="Arial"/>
          <w:bCs/>
          <w:kern w:val="0"/>
          <w:sz w:val="32"/>
          <w:szCs w:val="32"/>
        </w:rPr>
      </w:pPr>
      <w:r>
        <w:rPr>
          <w:rFonts w:hint="eastAsia" w:ascii="黑体" w:hAnsi="黑体" w:eastAsia="黑体" w:cs="Arial"/>
          <w:bCs/>
          <w:kern w:val="0"/>
          <w:sz w:val="32"/>
          <w:szCs w:val="32"/>
        </w:rPr>
        <w:t>六、质疑提出与答复</w:t>
      </w:r>
    </w:p>
    <w:p>
      <w:pPr>
        <w:ind w:firstLine="640"/>
        <w:rPr>
          <w:rFonts w:ascii="仿宋_GB2312" w:hAnsi="宋体" w:eastAsia="仿宋_GB2312"/>
          <w:sz w:val="32"/>
          <w:szCs w:val="32"/>
        </w:rPr>
      </w:pPr>
      <w:r>
        <w:rPr>
          <w:rFonts w:hint="eastAsia" w:ascii="楷体_GB2312" w:hAnsi="宋体" w:eastAsia="楷体_GB2312"/>
          <w:b/>
          <w:sz w:val="32"/>
          <w:szCs w:val="32"/>
        </w:rPr>
        <w:t>（一）提出质疑。</w:t>
      </w:r>
      <w:r>
        <w:rPr>
          <w:rFonts w:hint="eastAsia" w:ascii="仿宋_GB2312" w:hAnsi="宋体" w:eastAsia="仿宋_GB2312"/>
          <w:sz w:val="32"/>
          <w:szCs w:val="32"/>
        </w:rPr>
        <w:t>参与本项目采购的供应商认为自己的权益在采购活动中受到损害的，须在公示期内向采购人以书面形式提出质疑。</w:t>
      </w:r>
    </w:p>
    <w:p>
      <w:pPr>
        <w:ind w:firstLine="64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64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质疑条件</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）提出质疑的供应商应当是参与所质疑项目采购活动的供应商；</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）应当在法定质疑期内一次性提出针对同一采购程序环节的质疑。</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4</w:t>
      </w:r>
      <w:r>
        <w:rPr>
          <w:rFonts w:hint="eastAsia" w:ascii="仿宋_GB2312" w:hAnsi="宋体" w:eastAsia="仿宋_GB2312"/>
          <w:sz w:val="32"/>
          <w:szCs w:val="32"/>
        </w:rPr>
        <w:t>）提交材料。质疑函、营业执照复印件、法定代表人证明。如委托代理人提交的，还需提交授权委托书及代理人身份证明。</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5</w:t>
      </w:r>
      <w:r>
        <w:rPr>
          <w:rFonts w:hint="eastAsia" w:ascii="仿宋_GB2312" w:hAnsi="宋体" w:eastAsia="仿宋_GB2312"/>
          <w:sz w:val="32"/>
          <w:szCs w:val="32"/>
        </w:rPr>
        <w:t>）收文办理程序。供应商提交的质疑材料符合质疑条件的办理收文，出具收文回执；</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6</w:t>
      </w:r>
      <w:r>
        <w:rPr>
          <w:rFonts w:hint="eastAsia" w:ascii="仿宋_GB2312" w:hAnsi="宋体" w:eastAsia="仿宋_GB2312"/>
          <w:sz w:val="32"/>
          <w:szCs w:val="32"/>
        </w:rPr>
        <w:t>）供应商提交的质疑材料不符合质疑条件的，视情况处理：1）质疑主体、时限不符合的，不予收文；2）质疑函内容、提交人身份证明不符合的，开具补正告知书，供应商可在质疑期内补正后重新提交。</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7</w:t>
      </w:r>
      <w:r>
        <w:rPr>
          <w:rFonts w:hint="eastAsia" w:ascii="仿宋_GB2312" w:hAnsi="宋体" w:eastAsia="仿宋_GB2312"/>
          <w:sz w:val="32"/>
          <w:szCs w:val="32"/>
        </w:rPr>
        <w:t>）质疑答复时限。自收文之日起7个工作日内。</w:t>
      </w:r>
    </w:p>
    <w:p>
      <w:pPr>
        <w:ind w:firstLine="640"/>
        <w:rPr>
          <w:rFonts w:ascii="仿宋_GB2312" w:hAnsi="宋体" w:eastAsia="仿宋_GB2312"/>
          <w:sz w:val="32"/>
          <w:szCs w:val="32"/>
        </w:rPr>
      </w:pPr>
      <w:r>
        <w:rPr>
          <w:rFonts w:hint="eastAsia" w:ascii="楷体_GB2312" w:hAnsi="宋体" w:eastAsia="楷体_GB2312"/>
          <w:b/>
          <w:sz w:val="32"/>
          <w:szCs w:val="32"/>
        </w:rPr>
        <w:t>（二）质疑后续处理。</w:t>
      </w:r>
      <w:r>
        <w:rPr>
          <w:rFonts w:hint="eastAsia" w:ascii="仿宋_GB2312" w:hAnsi="宋体" w:eastAsia="仿宋_GB2312"/>
          <w:sz w:val="32"/>
          <w:szCs w:val="32"/>
        </w:rPr>
        <w:t>依据</w:t>
      </w:r>
      <w:bookmarkStart w:id="26" w:name="_GoBack"/>
      <w:bookmarkEnd w:id="26"/>
      <w:r>
        <w:rPr>
          <w:rFonts w:hint="eastAsia" w:ascii="仿宋_GB2312" w:hAnsi="宋体" w:eastAsia="仿宋_GB2312"/>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ind w:firstLine="640"/>
        <w:rPr>
          <w:rFonts w:ascii="黑体" w:hAnsi="黑体" w:eastAsia="黑体" w:cs="Arial"/>
          <w:bCs/>
          <w:kern w:val="0"/>
          <w:sz w:val="32"/>
          <w:szCs w:val="32"/>
        </w:rPr>
      </w:pPr>
      <w:r>
        <w:rPr>
          <w:rFonts w:hint="eastAsia" w:ascii="黑体" w:hAnsi="黑体" w:eastAsia="黑体" w:cs="Arial"/>
          <w:bCs/>
          <w:kern w:val="0"/>
          <w:sz w:val="32"/>
          <w:szCs w:val="32"/>
        </w:rPr>
        <w:t>七、符合招标要求的各单位在参与投标之前必须认真阅读和充分理解本招标公告，若对本公告有任何疑问，应及时与招标方联系。</w:t>
      </w:r>
    </w:p>
    <w:p>
      <w:pPr>
        <w:widowControl/>
        <w:jc w:val="left"/>
        <w:rPr>
          <w:rFonts w:ascii="仿宋_GB2312" w:hAnsi="华文仿宋" w:cs="Arial"/>
          <w:b/>
          <w:bCs/>
          <w:kern w:val="0"/>
          <w:sz w:val="32"/>
          <w:szCs w:val="32"/>
        </w:rPr>
      </w:pPr>
      <w:r>
        <w:rPr>
          <w:rFonts w:ascii="仿宋_GB2312" w:hAnsi="华文仿宋" w:cs="Arial"/>
          <w:b/>
          <w:bCs/>
          <w:kern w:val="0"/>
          <w:sz w:val="32"/>
          <w:szCs w:val="32"/>
        </w:rPr>
        <w:br w:type="page"/>
      </w:r>
    </w:p>
    <w:p>
      <w:pPr>
        <w:ind w:firstLine="643"/>
        <w:jc w:val="left"/>
        <w:rPr>
          <w:rFonts w:ascii="仿宋_GB2312" w:hAnsi="华文仿宋" w:cs="Arial"/>
          <w:b/>
          <w:bCs/>
          <w:kern w:val="0"/>
          <w:sz w:val="32"/>
          <w:szCs w:val="32"/>
        </w:rPr>
      </w:pPr>
    </w:p>
    <w:p>
      <w:pPr>
        <w:jc w:val="center"/>
        <w:rPr>
          <w:rFonts w:ascii="黑体" w:hAnsi="黑体" w:eastAsia="黑体"/>
          <w:b/>
          <w:sz w:val="32"/>
          <w:szCs w:val="32"/>
        </w:rPr>
      </w:pPr>
      <w:r>
        <w:rPr>
          <w:rFonts w:hint="eastAsia" w:ascii="黑体" w:hAnsi="黑体" w:eastAsia="黑体"/>
          <w:b/>
          <w:sz w:val="32"/>
          <w:szCs w:val="32"/>
        </w:rPr>
        <w:t>第二部分、服务需求</w:t>
      </w:r>
    </w:p>
    <w:p>
      <w:pPr>
        <w:adjustRightInd w:val="0"/>
        <w:snapToGrid w:val="0"/>
        <w:ind w:firstLine="640"/>
        <w:rPr>
          <w:rFonts w:ascii="华文仿宋" w:hAnsi="华文仿宋" w:eastAsia="华文仿宋"/>
          <w:sz w:val="32"/>
          <w:szCs w:val="32"/>
        </w:rPr>
      </w:pPr>
    </w:p>
    <w:p>
      <w:pPr>
        <w:adjustRightInd w:val="0"/>
        <w:snapToGrid w:val="0"/>
        <w:ind w:firstLine="640"/>
        <w:rPr>
          <w:rFonts w:ascii="黑体" w:hAnsi="黑体" w:eastAsia="黑体"/>
          <w:color w:val="000000" w:themeColor="text1"/>
          <w:sz w:val="32"/>
          <w:szCs w:val="32"/>
        </w:rPr>
      </w:pPr>
      <w:r>
        <w:rPr>
          <w:rFonts w:hint="eastAsia" w:ascii="黑体" w:hAnsi="黑体" w:eastAsia="黑体"/>
          <w:color w:val="000000" w:themeColor="text1"/>
          <w:sz w:val="32"/>
          <w:szCs w:val="32"/>
        </w:rPr>
        <w:t>一、项目介绍</w:t>
      </w:r>
    </w:p>
    <w:p>
      <w:pPr>
        <w:ind w:firstLine="640" w:firstLineChars="200"/>
        <w:jc w:val="left"/>
        <w:rPr>
          <w:rFonts w:hint="eastAsia" w:ascii="仿宋_GB2312" w:hAnsi="仿宋_GB2312" w:eastAsia="仿宋_GB2312" w:cs="仿宋_GB2312"/>
          <w:b w:val="0"/>
          <w:bCs/>
          <w:color w:val="000000" w:themeColor="text1"/>
          <w:kern w:val="0"/>
          <w:sz w:val="32"/>
          <w:szCs w:val="32"/>
        </w:rPr>
      </w:pPr>
      <w:r>
        <w:rPr>
          <w:rFonts w:hint="eastAsia" w:ascii="仿宋_GB2312" w:hAnsi="仿宋_GB2312" w:eastAsia="仿宋_GB2312" w:cs="仿宋_GB2312"/>
          <w:bCs/>
          <w:color w:val="000000" w:themeColor="text1"/>
          <w:kern w:val="0"/>
          <w:sz w:val="32"/>
          <w:szCs w:val="32"/>
          <w:lang w:val="en-US" w:eastAsia="zh-CN"/>
        </w:rPr>
        <w:t>该项目预算7万元，主要用于开展职工身心减压健康服务，如瑜伽课等，通过开展形式多样、内容丰富的身心减压活动，不断提升职工身心健康水平，促使职工以更加饱满的热情投入到工作中去。</w:t>
      </w:r>
    </w:p>
    <w:p>
      <w:pPr>
        <w:adjustRightInd w:val="0"/>
        <w:snapToGrid w:val="0"/>
        <w:ind w:firstLine="640"/>
        <w:rPr>
          <w:rFonts w:ascii="黑体" w:hAnsi="黑体" w:eastAsia="黑体"/>
          <w:color w:val="000000" w:themeColor="text1"/>
          <w:sz w:val="32"/>
          <w:szCs w:val="32"/>
        </w:rPr>
      </w:pPr>
      <w:r>
        <w:rPr>
          <w:rFonts w:hint="eastAsia" w:ascii="黑体" w:hAnsi="黑体" w:eastAsia="黑体"/>
          <w:color w:val="000000" w:themeColor="text1"/>
          <w:sz w:val="32"/>
          <w:szCs w:val="32"/>
        </w:rPr>
        <w:t>二、具体要求</w:t>
      </w:r>
    </w:p>
    <w:p>
      <w:pPr>
        <w:spacing w:before="156" w:beforeLines="50"/>
        <w:ind w:firstLine="640"/>
        <w:jc w:val="left"/>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1.服务名称、数量—技术要求：</w:t>
      </w:r>
    </w:p>
    <w:p>
      <w:pPr>
        <w:ind w:firstLine="640" w:firstLineChars="200"/>
        <w:jc w:val="left"/>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1.1</w:t>
      </w:r>
      <w:r>
        <w:rPr>
          <w:rFonts w:hint="eastAsia" w:ascii="仿宋_GB2312" w:hAnsi="仿宋_GB2312" w:eastAsia="仿宋_GB2312" w:cs="仿宋_GB2312"/>
          <w:color w:val="000000" w:themeColor="text1"/>
          <w:sz w:val="32"/>
          <w:szCs w:val="32"/>
          <w:lang w:val="en-US" w:eastAsia="zh-CN"/>
        </w:rPr>
        <w:t>瑜伽减压服务</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共15次</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技术要求：每次至少需有2名老师，每次不少于60分钟。</w:t>
      </w:r>
    </w:p>
    <w:p>
      <w:pPr>
        <w:ind w:firstLine="640" w:firstLineChars="200"/>
        <w:jc w:val="left"/>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1.</w:t>
      </w:r>
      <w:r>
        <w:rPr>
          <w:rFonts w:hint="eastAsia" w:ascii="仿宋_GB2312" w:hAnsi="仿宋_GB2312" w:eastAsia="仿宋_GB2312" w:cs="仿宋_GB2312"/>
          <w:color w:val="000000" w:themeColor="text1"/>
          <w:sz w:val="32"/>
          <w:szCs w:val="32"/>
          <w:lang w:val="en-US" w:eastAsia="zh-CN"/>
        </w:rPr>
        <w:t>2食疗养生指导，共5次。技术要求：每次至少需有2名老师，每次不少于90分钟。</w:t>
      </w:r>
    </w:p>
    <w:p>
      <w:pPr>
        <w:ind w:firstLine="640" w:firstLineChars="200"/>
        <w:jc w:val="left"/>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1.3手机摄影技巧培训及摄影实践活动，共3次，包括摄影技巧培训课2次（室内）和户外摄影实践指导课1次（公园或海边）。技术要求：每次至少需有2名老师，其中，室内技巧培训课每次不少于60分钟，户外实践指导课不少于120分钟。</w:t>
      </w:r>
    </w:p>
    <w:p>
      <w:pPr>
        <w:ind w:firstLine="640" w:firstLineChars="200"/>
        <w:jc w:val="left"/>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1.4音乐疗育之声乐技巧指导，共10次。技术要求：每次至少需有1名老师，每次不少于60分钟，并在指导基础上组织职工排练一首大合唱。</w:t>
      </w:r>
    </w:p>
    <w:p>
      <w:pPr>
        <w:ind w:firstLine="640" w:firstLineChars="200"/>
        <w:jc w:val="left"/>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1.5活动宣传稿，至少4篇。技术要求：每个服务项目至少写1篇新闻稿，宣传活动开展情况并配相关图片。</w:t>
      </w:r>
    </w:p>
    <w:p>
      <w:pPr>
        <w:ind w:firstLine="640" w:firstLineChars="200"/>
        <w:jc w:val="left"/>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1.6项目总结报告，1份。技术要求：对项目实施情况进行总结，提交每次活动的签到表及讲师资料，并用U盘提交项目实施过程中产生的图片及影像资料等。</w:t>
      </w:r>
    </w:p>
    <w:p>
      <w:pPr>
        <w:ind w:left="-2" w:leftChars="-1" w:firstLine="640"/>
        <w:jc w:val="left"/>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2.其它要求：</w:t>
      </w:r>
    </w:p>
    <w:p>
      <w:pPr>
        <w:ind w:firstLine="643"/>
        <w:jc w:val="left"/>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val="0"/>
          <w:bCs/>
          <w:color w:val="000000" w:themeColor="text1"/>
          <w:sz w:val="32"/>
          <w:szCs w:val="32"/>
        </w:rPr>
        <w:t>2.1对投标服务的要求：</w:t>
      </w:r>
      <w:r>
        <w:rPr>
          <w:rFonts w:hint="eastAsia" w:ascii="仿宋_GB2312" w:hAnsi="仿宋_GB2312" w:eastAsia="仿宋_GB2312" w:cs="仿宋_GB2312"/>
          <w:color w:val="000000" w:themeColor="text1"/>
          <w:sz w:val="32"/>
          <w:szCs w:val="32"/>
        </w:rPr>
        <w:t>服务过程必须遵守《中华人民共和国技术合同法》、《中华人民共和国著作权法》和《中华人民共和国计算机软件保护条例》及《中华人民共和国经济合同法》等有关国家法律法规。</w:t>
      </w:r>
    </w:p>
    <w:p>
      <w:pPr>
        <w:pStyle w:val="26"/>
        <w:spacing w:before="50"/>
        <w:ind w:left="-2" w:leftChars="-1" w:firstLine="640" w:firstLineChars="200"/>
        <w:jc w:val="left"/>
        <w:rPr>
          <w:rFonts w:hint="eastAsia" w:ascii="仿宋_GB2312" w:hAnsi="仿宋_GB2312" w:eastAsia="仿宋_GB2312" w:cs="仿宋_GB2312"/>
          <w:bCs/>
          <w:color w:val="000000" w:themeColor="text1"/>
          <w:kern w:val="0"/>
          <w:sz w:val="32"/>
          <w:szCs w:val="32"/>
          <w:lang w:val="en-US" w:eastAsia="zh-CN"/>
        </w:rPr>
      </w:pPr>
      <w:r>
        <w:rPr>
          <w:rFonts w:hint="eastAsia" w:ascii="仿宋_GB2312" w:hAnsi="仿宋_GB2312" w:eastAsia="仿宋_GB2312" w:cs="仿宋_GB2312"/>
          <w:bCs/>
          <w:color w:val="000000" w:themeColor="text1"/>
          <w:kern w:val="0"/>
          <w:sz w:val="32"/>
          <w:szCs w:val="32"/>
        </w:rPr>
        <w:t>2.2人员资质要求：</w:t>
      </w:r>
      <w:r>
        <w:rPr>
          <w:rFonts w:hint="eastAsia" w:ascii="仿宋_GB2312" w:hAnsi="仿宋_GB2312" w:eastAsia="仿宋_GB2312" w:cs="仿宋_GB2312"/>
          <w:bCs/>
          <w:color w:val="000000" w:themeColor="text1"/>
          <w:kern w:val="0"/>
          <w:sz w:val="32"/>
          <w:szCs w:val="32"/>
          <w:lang w:val="en-US" w:eastAsia="zh-CN"/>
        </w:rPr>
        <w:t>参与项目的指导老师应具备相应服务的资质证书，如瑜伽师证等相关证书。</w:t>
      </w:r>
    </w:p>
    <w:p>
      <w:pPr>
        <w:ind w:firstLine="640" w:firstLineChars="200"/>
        <w:rPr>
          <w:rFonts w:hint="default"/>
          <w:color w:val="000000" w:themeColor="text1"/>
          <w:lang w:val="en-US"/>
        </w:rPr>
      </w:pPr>
      <w:r>
        <w:rPr>
          <w:rFonts w:hint="eastAsia" w:ascii="仿宋_GB2312" w:hAnsi="仿宋_GB2312" w:eastAsia="仿宋_GB2312" w:cs="仿宋_GB2312"/>
          <w:bCs/>
          <w:color w:val="000000" w:themeColor="text1"/>
          <w:kern w:val="0"/>
          <w:sz w:val="32"/>
          <w:szCs w:val="32"/>
          <w:lang w:val="en-US" w:eastAsia="zh-CN"/>
        </w:rPr>
        <w:t>2.3活动物资要求：该项目经费包含开展各类活动所需的讲师费、材料费以及户外活动所需的租车费、饮用水及误餐费等。</w:t>
      </w:r>
    </w:p>
    <w:p>
      <w:pPr>
        <w:ind w:firstLine="640"/>
        <w:rPr>
          <w:rFonts w:hint="eastAsia"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2.</w:t>
      </w:r>
      <w:r>
        <w:rPr>
          <w:rFonts w:hint="eastAsia" w:ascii="仿宋_GB2312" w:hAnsi="仿宋_GB2312" w:eastAsia="仿宋_GB2312" w:cs="仿宋_GB2312"/>
          <w:bCs/>
          <w:color w:val="000000" w:themeColor="text1"/>
          <w:kern w:val="0"/>
          <w:sz w:val="32"/>
          <w:szCs w:val="32"/>
          <w:lang w:val="en-US" w:eastAsia="zh-CN"/>
        </w:rPr>
        <w:t>4</w:t>
      </w:r>
      <w:r>
        <w:rPr>
          <w:rFonts w:hint="eastAsia" w:ascii="仿宋_GB2312" w:hAnsi="仿宋_GB2312" w:eastAsia="仿宋_GB2312" w:cs="仿宋_GB2312"/>
          <w:bCs/>
          <w:color w:val="000000" w:themeColor="text1"/>
          <w:kern w:val="0"/>
          <w:sz w:val="32"/>
          <w:szCs w:val="32"/>
        </w:rPr>
        <w:t>服务期:</w:t>
      </w:r>
      <w:r>
        <w:rPr>
          <w:rFonts w:hint="eastAsia" w:ascii="仿宋_GB2312" w:hAnsi="仿宋_GB2312" w:eastAsia="仿宋_GB2312" w:cs="仿宋_GB2312"/>
          <w:bCs/>
          <w:color w:val="000000" w:themeColor="text1"/>
          <w:kern w:val="0"/>
          <w:sz w:val="32"/>
          <w:szCs w:val="32"/>
          <w:lang w:val="en-US" w:eastAsia="zh-CN"/>
        </w:rPr>
        <w:t>合同签订生效日至2023年11月30日。</w:t>
      </w:r>
    </w:p>
    <w:p>
      <w:pPr>
        <w:ind w:firstLine="640" w:firstLineChars="200"/>
        <w:rPr>
          <w:rFonts w:hint="eastAsia"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2.</w:t>
      </w:r>
      <w:r>
        <w:rPr>
          <w:rFonts w:hint="eastAsia" w:ascii="仿宋_GB2312" w:hAnsi="仿宋_GB2312" w:eastAsia="仿宋_GB2312" w:cs="仿宋_GB2312"/>
          <w:bCs/>
          <w:color w:val="000000" w:themeColor="text1"/>
          <w:kern w:val="0"/>
          <w:sz w:val="32"/>
          <w:szCs w:val="32"/>
          <w:lang w:val="en-US" w:eastAsia="zh-CN"/>
        </w:rPr>
        <w:t>5</w:t>
      </w:r>
      <w:r>
        <w:rPr>
          <w:rFonts w:hint="eastAsia" w:ascii="仿宋_GB2312" w:hAnsi="仿宋_GB2312" w:eastAsia="仿宋_GB2312" w:cs="仿宋_GB2312"/>
          <w:bCs/>
          <w:color w:val="000000" w:themeColor="text1"/>
          <w:kern w:val="0"/>
          <w:sz w:val="32"/>
          <w:szCs w:val="32"/>
        </w:rPr>
        <w:t>服务地点：</w:t>
      </w:r>
      <w:r>
        <w:rPr>
          <w:rFonts w:hint="eastAsia" w:ascii="仿宋_GB2312" w:hAnsi="仿宋_GB2312" w:eastAsia="仿宋_GB2312" w:cs="仿宋_GB2312"/>
          <w:bCs/>
          <w:color w:val="000000" w:themeColor="text1"/>
          <w:kern w:val="0"/>
          <w:sz w:val="32"/>
          <w:szCs w:val="32"/>
          <w:lang w:val="en-US" w:eastAsia="zh-CN"/>
        </w:rPr>
        <w:t>深圳市内，具体由项目招标单位确定。</w:t>
      </w:r>
    </w:p>
    <w:p>
      <w:pPr>
        <w:ind w:firstLine="640"/>
        <w:rPr>
          <w:rFonts w:hint="eastAsia" w:ascii="仿宋_GB2312" w:hAnsi="仿宋_GB2312" w:eastAsia="仿宋_GB2312" w:cs="仿宋_GB2312"/>
          <w:bCs/>
          <w:color w:val="000000" w:themeColor="text1"/>
          <w:kern w:val="0"/>
          <w:sz w:val="32"/>
          <w:szCs w:val="32"/>
          <w:lang w:val="en-US" w:eastAsia="zh-CN"/>
        </w:rPr>
      </w:pPr>
      <w:r>
        <w:rPr>
          <w:rFonts w:hint="eastAsia" w:ascii="仿宋_GB2312" w:hAnsi="仿宋_GB2312" w:eastAsia="仿宋_GB2312" w:cs="仿宋_GB2312"/>
          <w:bCs/>
          <w:color w:val="000000" w:themeColor="text1"/>
          <w:kern w:val="0"/>
          <w:sz w:val="32"/>
          <w:szCs w:val="32"/>
        </w:rPr>
        <w:t>2.</w:t>
      </w:r>
      <w:r>
        <w:rPr>
          <w:rFonts w:hint="eastAsia" w:ascii="仿宋_GB2312" w:hAnsi="仿宋_GB2312" w:eastAsia="仿宋_GB2312" w:cs="仿宋_GB2312"/>
          <w:bCs/>
          <w:color w:val="000000" w:themeColor="text1"/>
          <w:kern w:val="0"/>
          <w:sz w:val="32"/>
          <w:szCs w:val="32"/>
          <w:lang w:val="en-US" w:eastAsia="zh-CN"/>
        </w:rPr>
        <w:t>6</w:t>
      </w:r>
      <w:r>
        <w:rPr>
          <w:rFonts w:hint="eastAsia" w:ascii="仿宋_GB2312" w:hAnsi="仿宋_GB2312" w:eastAsia="仿宋_GB2312" w:cs="仿宋_GB2312"/>
          <w:bCs/>
          <w:color w:val="000000" w:themeColor="text1"/>
          <w:kern w:val="0"/>
          <w:sz w:val="32"/>
          <w:szCs w:val="32"/>
        </w:rPr>
        <w:t>结算方式:</w:t>
      </w:r>
      <w:r>
        <w:rPr>
          <w:rFonts w:hint="eastAsia" w:ascii="仿宋_GB2312" w:hAnsi="仿宋_GB2312" w:eastAsia="仿宋_GB2312" w:cs="仿宋_GB2312"/>
          <w:bCs/>
          <w:color w:val="000000" w:themeColor="text1"/>
          <w:kern w:val="0"/>
          <w:sz w:val="32"/>
          <w:szCs w:val="32"/>
          <w:lang w:val="en-US" w:eastAsia="zh-CN"/>
        </w:rPr>
        <w:t>项目经费分两次支付，首期经费（中标金额的70%）在合同生效后的15个工作日内支付，尾款经费（中标金额的30%）在项目验收通过后的15个工作日内支付。</w:t>
      </w:r>
    </w:p>
    <w:p>
      <w:pPr>
        <w:adjustRightInd w:val="0"/>
        <w:snapToGrid w:val="0"/>
        <w:ind w:firstLine="640"/>
        <w:rPr>
          <w:rFonts w:ascii="黑体" w:hAnsi="黑体" w:eastAsia="黑体" w:cstheme="majorEastAsia"/>
          <w:sz w:val="32"/>
          <w:szCs w:val="32"/>
        </w:rPr>
      </w:pPr>
      <w:r>
        <w:rPr>
          <w:rFonts w:hint="eastAsia" w:ascii="黑体" w:hAnsi="黑体" w:eastAsia="黑体"/>
          <w:sz w:val="32"/>
          <w:szCs w:val="32"/>
          <w:lang w:val="en-US" w:eastAsia="zh-CN"/>
        </w:rPr>
        <w:t>三</w:t>
      </w:r>
      <w:r>
        <w:rPr>
          <w:rFonts w:hint="eastAsia" w:ascii="黑体" w:hAnsi="黑体" w:eastAsia="黑体"/>
          <w:sz w:val="32"/>
          <w:szCs w:val="32"/>
        </w:rPr>
        <w:t>、</w:t>
      </w:r>
      <w:r>
        <w:rPr>
          <w:rFonts w:hint="eastAsia" w:ascii="黑体" w:hAnsi="黑体" w:eastAsia="黑体" w:cstheme="majorEastAsia"/>
          <w:sz w:val="32"/>
          <w:szCs w:val="32"/>
        </w:rPr>
        <w:t>投标报价</w:t>
      </w:r>
    </w:p>
    <w:p>
      <w:pPr>
        <w:ind w:firstLine="640"/>
        <w:rPr>
          <w:rFonts w:ascii="仿宋_GB2312" w:hAnsi="华文仿宋" w:eastAsia="仿宋_GB2312"/>
          <w:sz w:val="32"/>
          <w:szCs w:val="32"/>
        </w:rPr>
      </w:pPr>
      <w:r>
        <w:rPr>
          <w:rFonts w:hint="eastAsia" w:ascii="仿宋_GB2312" w:hAnsi="华文仿宋" w:eastAsia="仿宋_GB2312"/>
          <w:sz w:val="32"/>
          <w:szCs w:val="32"/>
        </w:rPr>
        <w:t>1.本项目中预算控制金额为</w:t>
      </w:r>
      <w:r>
        <w:rPr>
          <w:rFonts w:hint="eastAsia" w:ascii="仿宋_GB2312" w:hAnsi="华文仿宋" w:eastAsia="仿宋_GB2312"/>
          <w:color w:val="000000" w:themeColor="text1"/>
          <w:sz w:val="32"/>
          <w:szCs w:val="32"/>
        </w:rPr>
        <w:t>人民币</w:t>
      </w:r>
      <w:r>
        <w:rPr>
          <w:rFonts w:hint="eastAsia" w:ascii="仿宋_GB2312" w:hAnsi="华文仿宋" w:eastAsia="仿宋_GB2312"/>
          <w:color w:val="000000" w:themeColor="text1"/>
          <w:sz w:val="32"/>
          <w:szCs w:val="32"/>
          <w:lang w:val="en-US" w:eastAsia="zh-CN"/>
        </w:rPr>
        <w:t>7</w:t>
      </w:r>
      <w:r>
        <w:rPr>
          <w:rFonts w:hint="eastAsia" w:ascii="仿宋_GB2312" w:hAnsi="华文仿宋" w:eastAsia="仿宋_GB2312"/>
          <w:color w:val="000000" w:themeColor="text1"/>
          <w:sz w:val="32"/>
          <w:szCs w:val="32"/>
        </w:rPr>
        <w:t>万</w:t>
      </w:r>
      <w:r>
        <w:rPr>
          <w:rFonts w:hint="eastAsia" w:ascii="仿宋_GB2312" w:hAnsi="华文仿宋" w:eastAsia="仿宋_GB2312"/>
          <w:sz w:val="32"/>
          <w:szCs w:val="32"/>
        </w:rPr>
        <w:t>元，投标人的投标总价超过预算控制金额为无效投标；</w:t>
      </w:r>
    </w:p>
    <w:p>
      <w:pPr>
        <w:ind w:firstLine="640"/>
        <w:rPr>
          <w:rFonts w:ascii="仿宋_GB2312" w:hAnsi="华文仿宋" w:eastAsia="仿宋_GB2312"/>
          <w:sz w:val="32"/>
          <w:szCs w:val="32"/>
        </w:rPr>
      </w:pPr>
      <w:r>
        <w:rPr>
          <w:rFonts w:hint="eastAsia" w:ascii="仿宋_GB2312" w:hAnsi="华文仿宋" w:eastAsia="仿宋_GB2312"/>
          <w:sz w:val="32"/>
          <w:szCs w:val="32"/>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pPr>
        <w:ind w:firstLine="640"/>
        <w:rPr>
          <w:rFonts w:ascii="仿宋_GB2312" w:hAnsi="华文仿宋" w:eastAsia="仿宋_GB2312"/>
          <w:sz w:val="32"/>
          <w:szCs w:val="32"/>
        </w:rPr>
      </w:pPr>
      <w:r>
        <w:rPr>
          <w:rFonts w:hint="eastAsia" w:ascii="仿宋_GB2312" w:hAnsi="华文仿宋" w:eastAsia="仿宋_GB2312"/>
          <w:sz w:val="32"/>
          <w:szCs w:val="32"/>
        </w:rPr>
        <w:t>3.小型企业、微型企业、监狱企业、残疾人福利性单位提供本企业制造的货物，承担的工程或服务，或者提供其他符合优惠主体资格条件企业制造的货物，对其所投产品的价格</w:t>
      </w:r>
      <w:r>
        <w:rPr>
          <w:rFonts w:hint="eastAsia" w:ascii="仿宋_GB2312" w:hAnsi="华文仿宋" w:eastAsia="仿宋_GB2312"/>
          <w:color w:val="000000" w:themeColor="text1"/>
          <w:sz w:val="32"/>
          <w:szCs w:val="32"/>
        </w:rPr>
        <w:t>给予</w:t>
      </w:r>
      <w:r>
        <w:rPr>
          <w:rFonts w:hint="eastAsia" w:ascii="仿宋_GB2312" w:hAnsi="华文仿宋" w:eastAsia="仿宋_GB2312"/>
          <w:color w:val="000000" w:themeColor="text1"/>
          <w:sz w:val="32"/>
          <w:szCs w:val="32"/>
          <w:lang w:val="en-US" w:eastAsia="zh-CN"/>
        </w:rPr>
        <w:t>20%</w:t>
      </w:r>
      <w:r>
        <w:rPr>
          <w:rFonts w:hint="eastAsia" w:ascii="仿宋_GB2312" w:hAnsi="华文仿宋" w:eastAsia="仿宋_GB2312"/>
          <w:color w:val="000000" w:themeColor="text1"/>
          <w:sz w:val="32"/>
          <w:szCs w:val="32"/>
        </w:rPr>
        <w:t>的扣</w:t>
      </w:r>
      <w:r>
        <w:rPr>
          <w:rFonts w:hint="eastAsia" w:ascii="仿宋_GB2312" w:hAnsi="华文仿宋" w:eastAsia="仿宋_GB2312"/>
          <w:sz w:val="32"/>
          <w:szCs w:val="32"/>
        </w:rPr>
        <w:t>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第三部分、合同条款及格式</w:t>
      </w:r>
    </w:p>
    <w:p>
      <w:pPr>
        <w:jc w:val="center"/>
        <w:rPr>
          <w:rFonts w:ascii="仿宋_GB2312" w:hAnsi="仿宋" w:cs="Arial"/>
          <w:bCs/>
          <w:kern w:val="0"/>
          <w:sz w:val="32"/>
          <w:szCs w:val="32"/>
        </w:rPr>
      </w:pPr>
      <w:r>
        <w:rPr>
          <w:rFonts w:hint="eastAsia" w:ascii="仿宋_GB2312" w:hAnsi="仿宋" w:cs="Arial"/>
          <w:bCs/>
          <w:kern w:val="0"/>
          <w:sz w:val="32"/>
          <w:szCs w:val="32"/>
        </w:rPr>
        <w:t>（中标后由我单位另行发送）</w:t>
      </w:r>
    </w:p>
    <w:p>
      <w:pPr>
        <w:jc w:val="cente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第四部分、投标须知</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1.</w:t>
      </w:r>
      <w:r>
        <w:rPr>
          <w:rFonts w:ascii="华文仿宋" w:hAnsi="华文仿宋" w:eastAsia="华文仿宋"/>
          <w:kern w:val="0"/>
          <w:sz w:val="32"/>
          <w:szCs w:val="32"/>
          <w:lang w:val="zh-CN"/>
        </w:rPr>
        <w:t>投标文件必须密封加盖公章投递。</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2.</w:t>
      </w:r>
      <w:r>
        <w:rPr>
          <w:rFonts w:ascii="华文仿宋" w:hAnsi="华文仿宋" w:eastAsia="华文仿宋"/>
          <w:kern w:val="0"/>
          <w:sz w:val="32"/>
          <w:szCs w:val="32"/>
          <w:lang w:val="zh-CN"/>
        </w:rPr>
        <w:t>招标单位对投标人提交的投标文件有最终的处置权，不予退还投标人。</w:t>
      </w:r>
    </w:p>
    <w:p>
      <w:pPr>
        <w:pStyle w:val="58"/>
        <w:autoSpaceDE w:val="0"/>
        <w:autoSpaceDN w:val="0"/>
        <w:adjustRightInd w:val="0"/>
        <w:ind w:left="640" w:firstLine="0" w:firstLineChars="0"/>
        <w:jc w:val="left"/>
        <w:rPr>
          <w:rFonts w:ascii="华文仿宋" w:hAnsi="华文仿宋" w:eastAsia="华文仿宋"/>
          <w:kern w:val="0"/>
          <w:sz w:val="32"/>
          <w:szCs w:val="32"/>
          <w:lang w:val="zh-CN"/>
        </w:rPr>
      </w:pPr>
    </w:p>
    <w:p>
      <w:pPr>
        <w:jc w:val="center"/>
        <w:rPr>
          <w:rFonts w:ascii="黑体" w:hAnsi="黑体" w:eastAsia="黑体"/>
          <w:b/>
          <w:sz w:val="32"/>
          <w:szCs w:val="32"/>
        </w:rPr>
      </w:pPr>
      <w:r>
        <w:rPr>
          <w:rFonts w:hint="eastAsia" w:ascii="黑体" w:hAnsi="黑体" w:eastAsia="黑体"/>
          <w:b/>
          <w:sz w:val="32"/>
          <w:szCs w:val="32"/>
        </w:rPr>
        <w:t>第五部分、投标文件格式、附件</w:t>
      </w:r>
    </w:p>
    <w:p>
      <w:pPr>
        <w:ind w:firstLine="640"/>
        <w:rPr>
          <w:sz w:val="32"/>
          <w:szCs w:val="32"/>
        </w:rPr>
      </w:pPr>
    </w:p>
    <w:p>
      <w:pPr>
        <w:ind w:firstLine="640"/>
        <w:rPr>
          <w:sz w:val="32"/>
          <w:szCs w:val="32"/>
        </w:rPr>
      </w:pPr>
    </w:p>
    <w:p>
      <w:pPr>
        <w:ind w:firstLine="640"/>
        <w:rPr>
          <w:sz w:val="32"/>
          <w:szCs w:val="32"/>
        </w:rPr>
      </w:pPr>
    </w:p>
    <w:p>
      <w:pPr>
        <w:widowControl/>
        <w:ind w:firstLine="640"/>
        <w:jc w:val="left"/>
        <w:rPr>
          <w:sz w:val="32"/>
          <w:szCs w:val="32"/>
        </w:rPr>
      </w:pPr>
      <w:r>
        <w:rPr>
          <w:sz w:val="32"/>
          <w:szCs w:val="32"/>
        </w:rPr>
        <w:br w:type="page"/>
      </w:r>
    </w:p>
    <w:p>
      <w:pPr>
        <w:ind w:firstLine="560"/>
        <w:jc w:val="center"/>
      </w:pPr>
      <w:r>
        <w:rPr>
          <w:rFonts w:hint="eastAsia"/>
        </w:rPr>
        <w:t>封面</w:t>
      </w:r>
    </w:p>
    <w:p>
      <w:pPr>
        <w:ind w:firstLine="5880" w:firstLineChars="2800"/>
        <w:rPr>
          <w:rFonts w:ascii="宋体" w:hAnsi="宋体" w:cs="宋体"/>
          <w:szCs w:val="28"/>
        </w:rPr>
      </w:pPr>
    </w:p>
    <w:p>
      <w:pPr>
        <w:ind w:firstLine="964"/>
        <w:jc w:val="center"/>
        <w:rPr>
          <w:rFonts w:ascii="宋体" w:hAnsi="宋体" w:cs="宋体"/>
          <w:b/>
          <w:bCs/>
          <w:sz w:val="48"/>
          <w:szCs w:val="48"/>
        </w:rPr>
      </w:pPr>
    </w:p>
    <w:p>
      <w:pPr>
        <w:spacing w:line="240" w:lineRule="atLeast"/>
        <w:ind w:firstLine="958"/>
        <w:jc w:val="distribute"/>
        <w:rPr>
          <w:rFonts w:cs="宋体" w:asciiTheme="majorEastAsia" w:hAnsiTheme="majorEastAsia" w:eastAsiaTheme="majorEastAsia"/>
          <w:b/>
          <w:bCs/>
          <w:sz w:val="36"/>
          <w:szCs w:val="36"/>
        </w:rPr>
      </w:pPr>
      <w:r>
        <w:rPr>
          <w:rFonts w:hint="eastAsia" w:cs="方正小标宋简体" w:asciiTheme="majorEastAsia" w:hAnsiTheme="majorEastAsia" w:eastAsiaTheme="majorEastAsia"/>
          <w:sz w:val="36"/>
          <w:szCs w:val="36"/>
        </w:rPr>
        <w:t>X</w:t>
      </w:r>
      <w:r>
        <w:rPr>
          <w:rFonts w:cs="方正小标宋简体" w:asciiTheme="majorEastAsia" w:hAnsiTheme="majorEastAsia" w:eastAsiaTheme="majorEastAsia"/>
          <w:sz w:val="36"/>
          <w:szCs w:val="36"/>
        </w:rPr>
        <w:t>XXX(投标单位名称)</w:t>
      </w:r>
    </w:p>
    <w:p>
      <w:pPr>
        <w:spacing w:line="240" w:lineRule="atLeast"/>
        <w:ind w:firstLine="1446"/>
        <w:jc w:val="center"/>
        <w:rPr>
          <w:rFonts w:ascii="宋体" w:hAnsi="宋体" w:cs="宋体"/>
          <w:b/>
          <w:bCs/>
          <w:sz w:val="72"/>
          <w:szCs w:val="72"/>
        </w:rPr>
      </w:pP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投</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件</w:t>
      </w:r>
    </w:p>
    <w:p>
      <w:pPr>
        <w:ind w:firstLine="1446"/>
        <w:jc w:val="center"/>
        <w:rPr>
          <w:rFonts w:ascii="宋体" w:hAnsi="宋体" w:cs="宋体"/>
          <w:b/>
          <w:bCs/>
          <w:sz w:val="72"/>
          <w:szCs w:val="72"/>
        </w:rPr>
      </w:pPr>
    </w:p>
    <w:p>
      <w:pPr>
        <w:ind w:firstLine="1446"/>
        <w:rPr>
          <w:rFonts w:ascii="宋体" w:hAnsi="宋体" w:cs="宋体"/>
          <w:b/>
          <w:bCs/>
          <w:sz w:val="72"/>
          <w:szCs w:val="72"/>
        </w:rPr>
      </w:pPr>
    </w:p>
    <w:p>
      <w:pPr>
        <w:ind w:firstLine="720"/>
        <w:jc w:val="left"/>
        <w:rPr>
          <w:rFonts w:ascii="宋体" w:hAnsi="宋体" w:cs="宋体"/>
          <w:bCs/>
          <w:sz w:val="36"/>
          <w:szCs w:val="36"/>
        </w:rPr>
      </w:pPr>
      <w:r>
        <w:rPr>
          <w:rFonts w:hint="eastAsia" w:ascii="宋体" w:hAnsi="宋体" w:cs="宋体"/>
          <w:bCs/>
          <w:sz w:val="36"/>
          <w:szCs w:val="36"/>
        </w:rPr>
        <w:t>项目名称：</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项目编号</w:t>
      </w:r>
      <w:r>
        <w:rPr>
          <w:rFonts w:hint="eastAsia" w:ascii="宋体" w:hAnsi="宋体" w:cs="宋体"/>
          <w:bCs/>
          <w:sz w:val="36"/>
          <w:szCs w:val="36"/>
          <w:lang w:eastAsia="zh-CN"/>
        </w:rPr>
        <w:t>：</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招标编号：</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投标人：（盖公章）</w:t>
      </w:r>
    </w:p>
    <w:p>
      <w:pPr>
        <w:widowControl/>
        <w:jc w:val="left"/>
        <w:rPr>
          <w:rFonts w:ascii="宋体" w:hAnsi="宋体" w:cs="宋体"/>
          <w:bCs/>
          <w:sz w:val="36"/>
          <w:szCs w:val="36"/>
        </w:rPr>
      </w:pPr>
      <w:r>
        <w:rPr>
          <w:rFonts w:ascii="宋体" w:hAnsi="宋体" w:cs="宋体"/>
          <w:bCs/>
          <w:sz w:val="36"/>
          <w:szCs w:val="36"/>
        </w:rPr>
        <w:br w:type="page"/>
      </w:r>
    </w:p>
    <w:p>
      <w:pPr>
        <w:ind w:firstLine="720"/>
        <w:jc w:val="left"/>
        <w:rPr>
          <w:rFonts w:ascii="宋体" w:hAnsi="宋体" w:cs="宋体"/>
          <w:bCs/>
          <w:sz w:val="36"/>
          <w:szCs w:val="36"/>
        </w:rPr>
      </w:pPr>
    </w:p>
    <w:p>
      <w:pPr>
        <w:spacing w:line="360" w:lineRule="auto"/>
        <w:ind w:firstLine="643"/>
        <w:rPr>
          <w:rFonts w:asciiTheme="minorEastAsia" w:hAnsiTheme="minorEastAsia"/>
          <w:b/>
          <w:sz w:val="32"/>
          <w:szCs w:val="32"/>
        </w:rPr>
      </w:pPr>
      <w:r>
        <w:rPr>
          <w:rFonts w:hint="eastAsia" w:asciiTheme="minorEastAsia" w:hAnsiTheme="minorEastAsia"/>
          <w:b/>
          <w:sz w:val="32"/>
          <w:szCs w:val="32"/>
        </w:rPr>
        <w:t>目录</w:t>
      </w:r>
    </w:p>
    <w:p>
      <w:pPr>
        <w:spacing w:line="360" w:lineRule="auto"/>
        <w:ind w:firstLine="640"/>
        <w:rPr>
          <w:rFonts w:asciiTheme="minorEastAsia" w:hAnsiTheme="minorEastAsia"/>
          <w:sz w:val="32"/>
          <w:szCs w:val="32"/>
        </w:rPr>
      </w:pPr>
    </w:p>
    <w:p>
      <w:pPr>
        <w:spacing w:line="360" w:lineRule="auto"/>
        <w:ind w:firstLine="640"/>
        <w:jc w:val="left"/>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1.投标及履约承诺函</w:t>
      </w:r>
    </w:p>
    <w:p>
      <w:pPr>
        <w:spacing w:line="360" w:lineRule="auto"/>
        <w:ind w:firstLine="640"/>
        <w:jc w:val="left"/>
        <w:rPr>
          <w:rFonts w:hint="eastAsia" w:ascii="仿宋_GB2312" w:eastAsia="仿宋_GB2312" w:hAnsiTheme="minorEastAsia"/>
          <w:sz w:val="32"/>
          <w:szCs w:val="32"/>
          <w:highlight w:val="none"/>
        </w:rPr>
      </w:pPr>
      <w:r>
        <w:rPr>
          <w:rFonts w:hint="eastAsia" w:ascii="仿宋_GB2312" w:eastAsia="仿宋_GB2312" w:hAnsiTheme="minorEastAsia"/>
          <w:sz w:val="32"/>
          <w:szCs w:val="32"/>
          <w:highlight w:val="none"/>
        </w:rPr>
        <w:t>2</w:t>
      </w:r>
      <w:r>
        <w:rPr>
          <w:rFonts w:ascii="仿宋_GB2312" w:eastAsia="仿宋_GB2312" w:hAnsiTheme="minorEastAsia"/>
          <w:sz w:val="32"/>
          <w:szCs w:val="32"/>
          <w:highlight w:val="none"/>
        </w:rPr>
        <w:t>.</w:t>
      </w:r>
      <w:r>
        <w:rPr>
          <w:rFonts w:hint="eastAsia" w:ascii="仿宋_GB2312" w:eastAsia="仿宋_GB2312" w:hAnsiTheme="minorEastAsia"/>
          <w:sz w:val="32"/>
          <w:szCs w:val="32"/>
          <w:highlight w:val="none"/>
        </w:rPr>
        <w:t>政府采购违法行为风险知悉确认书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hint="eastAsia" w:ascii="仿宋_GB2312" w:eastAsia="仿宋_GB2312" w:hAnsiTheme="minorEastAsia"/>
          <w:sz w:val="32"/>
          <w:szCs w:val="32"/>
        </w:rPr>
        <w:t>.法定代表人授权委托书、法定代表人证明书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hint="eastAsia" w:ascii="仿宋_GB2312" w:eastAsia="仿宋_GB2312" w:hAnsiTheme="minorEastAsia"/>
          <w:sz w:val="32"/>
          <w:szCs w:val="32"/>
        </w:rPr>
        <w:t>.投标人基本情况表</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hint="eastAsia" w:ascii="仿宋_GB2312" w:eastAsia="仿宋_GB2312" w:hAnsiTheme="minorEastAsia"/>
          <w:sz w:val="32"/>
          <w:szCs w:val="32"/>
        </w:rPr>
        <w:t>.开标一览表(报价表)</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hint="eastAsia" w:ascii="仿宋_GB2312" w:eastAsia="仿宋_GB2312" w:hAnsiTheme="minorEastAsia"/>
          <w:sz w:val="32"/>
          <w:szCs w:val="32"/>
        </w:rPr>
        <w:t>.实施方案（工作措施、工作方法、工作手段、工作流程）</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hint="eastAsia" w:ascii="仿宋_GB2312" w:eastAsia="仿宋_GB2312" w:hAnsiTheme="minorEastAsia"/>
          <w:sz w:val="32"/>
          <w:szCs w:val="32"/>
        </w:rPr>
        <w:t>.质量（完成时间、安全）保障措施及方案</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hint="eastAsia" w:ascii="仿宋_GB2312" w:eastAsia="仿宋_GB2312" w:hAnsiTheme="minorEastAsia"/>
          <w:sz w:val="32"/>
          <w:szCs w:val="32"/>
        </w:rPr>
        <w:t>.项目完成（服务期满）后的服务承诺</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9</w:t>
      </w:r>
      <w:r>
        <w:rPr>
          <w:rFonts w:hint="eastAsia" w:ascii="仿宋_GB2312" w:eastAsia="仿宋_GB2312" w:hAnsiTheme="minorEastAsia"/>
          <w:sz w:val="32"/>
          <w:szCs w:val="32"/>
        </w:rPr>
        <w:t>.拟安排的项目负责人及项目团队成员情况</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10</w:t>
      </w:r>
      <w:r>
        <w:rPr>
          <w:rFonts w:hint="eastAsia" w:ascii="仿宋_GB2312" w:eastAsia="仿宋_GB2312" w:hAnsiTheme="minorEastAsia"/>
          <w:sz w:val="32"/>
          <w:szCs w:val="32"/>
        </w:rPr>
        <w:t>.小微企业、残疾人福利性单位及监狱企业声明函（可选项）</w:t>
      </w:r>
    </w:p>
    <w:p>
      <w:pPr>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rPr>
        <w:t>1</w:t>
      </w:r>
      <w:r>
        <w:rPr>
          <w:rFonts w:ascii="仿宋_GB2312" w:eastAsia="仿宋_GB2312" w:hAnsiTheme="minorEastAsia"/>
          <w:sz w:val="32"/>
          <w:szCs w:val="32"/>
        </w:rPr>
        <w:t>1</w:t>
      </w:r>
      <w:r>
        <w:rPr>
          <w:rFonts w:hint="eastAsia" w:ascii="仿宋_GB2312" w:eastAsia="仿宋_GB2312" w:hAnsiTheme="minorEastAsia"/>
          <w:sz w:val="32"/>
          <w:szCs w:val="32"/>
        </w:rPr>
        <w:t>.招标文件要求的其他内容及投标人认为需要加以说明的其他内容</w:t>
      </w:r>
    </w:p>
    <w:p>
      <w:pPr>
        <w:spacing w:line="360" w:lineRule="auto"/>
        <w:ind w:firstLine="560"/>
        <w:rPr>
          <w:rFonts w:asciiTheme="minorEastAsia" w:hAnsiTheme="minorEastAsia"/>
          <w:szCs w:val="28"/>
        </w:rPr>
      </w:pPr>
    </w:p>
    <w:p>
      <w:pPr>
        <w:spacing w:line="360" w:lineRule="auto"/>
        <w:ind w:firstLine="560"/>
        <w:rPr>
          <w:rFonts w:asciiTheme="minorEastAsia" w:hAnsiTheme="minorEastAsia"/>
          <w:szCs w:val="28"/>
        </w:rPr>
      </w:pPr>
    </w:p>
    <w:p>
      <w:pPr>
        <w:widowControl/>
        <w:jc w:val="left"/>
        <w:rPr>
          <w:rFonts w:ascii="方正小标宋简体" w:hAnsi="方正小标宋简体" w:eastAsia="方正小标宋简体" w:cs="方正小标宋简体"/>
          <w:sz w:val="32"/>
        </w:rPr>
      </w:pPr>
      <w:bookmarkStart w:id="0" w:name="_Toc24833"/>
      <w:r>
        <w:rPr>
          <w:rFonts w:ascii="方正小标宋简体" w:hAnsi="方正小标宋简体" w:eastAsia="方正小标宋简体" w:cs="方正小标宋简体"/>
          <w:sz w:val="32"/>
        </w:rPr>
        <w:br w:type="page"/>
      </w:r>
    </w:p>
    <w:bookmarkEnd w:id="0"/>
    <w:p>
      <w:pPr>
        <w:jc w:val="center"/>
        <w:outlineLvl w:val="4"/>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一、投标及履约承诺函</w:t>
      </w:r>
    </w:p>
    <w:p>
      <w:pPr>
        <w:snapToGrid w:val="0"/>
        <w:spacing w:line="360" w:lineRule="auto"/>
        <w:ind w:firstLine="56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_GB2312" w:eastAsia="仿宋_GB2312"/>
          <w:sz w:val="32"/>
          <w:szCs w:val="32"/>
        </w:rPr>
      </w:pPr>
      <w:r>
        <w:rPr>
          <w:rFonts w:hint="eastAsia" w:ascii="仿宋_GB2312" w:eastAsia="仿宋_GB2312"/>
          <w:sz w:val="32"/>
          <w:szCs w:val="32"/>
        </w:rPr>
        <w:t>致：深圳市残疾人综合服务中心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我方承诺：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1.我方符合《中华人民共和国政府采购法》第二十二条规定的以下要求：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（一）具有独立承担民事责任的能力；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（六）法律、行政法规规定的其他条件。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2.本项目所提供的货物或服务未侵犯知识产权。我方已清楚，提供虚假承诺或者被有关单位确认为侵犯知识产权的，三年内不得参加政府采购活动。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3.参与本项目投标前三年内无行贿犯罪记录。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4.参与本项目采购活动时不存在被有关部门禁止参与政府采购活动且在有效期内的情况。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5.我方不存在以下情况：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（1）单位负责人为同一人或者存在直接控股、管理关系的不同供应商；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（2）为采购项目提供整体设计、规范编制或者项目管理、监理、检测等服务。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6.我方未被列入失信被执行人、重大税收违法案件当事人名单、政府采购严重违法失信行为记录名单。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8.我方如果中标，做到守信，不偷工减料，依照本项目招标文件需求内容、签署的采购合同及本公司在投标中所作的一切承诺履约。项目验收达到全部指标合格，力争优良。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10.我方本次投标所提供的资料均为真实、合法有效，如被证实存在虚假资料，则视为隐瞒真实情况、提供虚假资料，愿意接受主管部门作出的行政处罚或被采购人列入相关黑名单。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.我方不转包、分包。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ind w:firstLine="480"/>
        <w:rPr>
          <w:rFonts w:ascii="仿宋_GB2312" w:hAnsi="宋体" w:eastAsia="仿宋_GB2312" w:cs="宋体"/>
          <w:sz w:val="32"/>
          <w:szCs w:val="32"/>
        </w:rPr>
      </w:pP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投标人（公章）：</w:t>
      </w: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法定代表人或其授权代表签名：</w:t>
      </w:r>
    </w:p>
    <w:p>
      <w:pPr>
        <w:ind w:firstLine="3840" w:firstLineChars="1200"/>
        <w:jc w:val="left"/>
        <w:rPr>
          <w:rFonts w:hint="eastAsia" w:ascii="仿宋_GB2312" w:hAnsi="宋体" w:eastAsia="仿宋_GB2312" w:cs="宋体"/>
          <w:sz w:val="32"/>
          <w:szCs w:val="32"/>
        </w:rPr>
      </w:pPr>
      <w:r>
        <w:rPr>
          <w:rFonts w:hint="eastAsia" w:ascii="仿宋_GB2312" w:hAnsi="宋体" w:eastAsia="仿宋_GB2312" w:cs="宋体"/>
          <w:sz w:val="32"/>
          <w:szCs w:val="32"/>
        </w:rPr>
        <w:t>日期：      年    月    日</w:t>
      </w:r>
    </w:p>
    <w:p>
      <w:pPr>
        <w:ind w:firstLine="3840" w:firstLineChars="1200"/>
        <w:jc w:val="left"/>
        <w:rPr>
          <w:rFonts w:hint="eastAsia" w:ascii="仿宋_GB2312" w:hAnsi="宋体" w:eastAsia="仿宋_GB2312" w:cs="宋体"/>
          <w:sz w:val="32"/>
          <w:szCs w:val="32"/>
        </w:rPr>
      </w:pPr>
    </w:p>
    <w:p>
      <w:pPr>
        <w:pStyle w:val="20"/>
        <w:shd w:val="clear" w:color="auto" w:fill="auto"/>
        <w:spacing w:after="156" w:line="240" w:lineRule="auto"/>
        <w:ind w:left="0" w:leftChars="0" w:firstLine="0" w:firstLineChars="0"/>
        <w:jc w:val="left"/>
        <w:rPr>
          <w:rFonts w:ascii="仿宋_GB2312" w:eastAsia="仿宋_GB2312"/>
          <w:sz w:val="32"/>
          <w:szCs w:val="32"/>
        </w:rPr>
      </w:pPr>
      <w:r>
        <w:rPr>
          <w:rFonts w:hint="eastAsia" w:ascii="仿宋_GB2312" w:eastAsia="仿宋_GB2312"/>
          <w:sz w:val="32"/>
          <w:szCs w:val="32"/>
        </w:rPr>
        <w:t>注：投标人不得更改上述格式及内容，否则后果自行承担</w:t>
      </w:r>
    </w:p>
    <w:p>
      <w:pPr>
        <w:jc w:val="center"/>
        <w:outlineLvl w:val="4"/>
        <w:rPr>
          <w:rFonts w:ascii="方正小标宋简体" w:hAnsi="方正小标宋简体" w:eastAsia="方正小标宋简体" w:cs="方正小标宋简体"/>
          <w:color w:val="000000" w:themeColor="text1"/>
          <w:sz w:val="32"/>
          <w:highlight w:val="none"/>
        </w:rPr>
      </w:pPr>
      <w:r>
        <w:rPr>
          <w:rFonts w:hint="eastAsia" w:ascii="方正小标宋简体" w:hAnsi="方正小标宋简体" w:eastAsia="方正小标宋简体" w:cs="方正小标宋简体"/>
          <w:color w:val="000000" w:themeColor="text1"/>
          <w:sz w:val="32"/>
          <w:highlight w:val="none"/>
        </w:rPr>
        <w:t>二、政府采购违法行为风险知悉确认书</w:t>
      </w:r>
    </w:p>
    <w:p>
      <w:pPr>
        <w:spacing w:line="579" w:lineRule="exact"/>
        <w:ind w:firstLine="640" w:firstLineChars="200"/>
        <w:rPr>
          <w:rFonts w:ascii="仿宋_GB2312" w:hAnsi="仿宋_GB2312" w:eastAsia="仿宋_GB2312" w:cs="仿宋_GB2312"/>
          <w:color w:val="000000" w:themeColor="text1"/>
          <w:sz w:val="32"/>
          <w:szCs w:val="32"/>
          <w:highlight w:val="none"/>
        </w:rPr>
      </w:pPr>
    </w:p>
    <w:p>
      <w:pPr>
        <w:spacing w:line="579" w:lineRule="exact"/>
        <w:ind w:firstLine="640" w:firstLineChars="200"/>
        <w:rPr>
          <w:rFonts w:ascii="仿宋_GB2312" w:eastAsia="仿宋_GB2312"/>
          <w:color w:val="000000" w:themeColor="text1"/>
          <w:sz w:val="32"/>
          <w:szCs w:val="32"/>
          <w:highlight w:val="none"/>
        </w:rPr>
      </w:pPr>
      <w:r>
        <w:rPr>
          <w:rFonts w:hint="eastAsia" w:ascii="仿宋_GB2312" w:eastAsia="仿宋_GB2312"/>
          <w:color w:val="000000" w:themeColor="text1"/>
          <w:sz w:val="32"/>
          <w:szCs w:val="32"/>
          <w:highlight w:val="none"/>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一、本公司已充分知悉“隐瞒真实情况，提供虚假资料”的法定情形，相关情形包括但不限于</w:t>
      </w:r>
      <w:r>
        <w:rPr>
          <w:rFonts w:hint="eastAsia" w:ascii="仿宋_GB2312" w:hAnsi="仿宋_GB2312" w:eastAsia="仿宋_GB2312" w:cs="仿宋_GB2312"/>
          <w:color w:val="000000" w:themeColor="text1"/>
          <w:sz w:val="32"/>
          <w:szCs w:val="32"/>
          <w:highlight w:val="none"/>
        </w:rPr>
        <w:t>：</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（三）项目负责人或者主要技术人员不是本单位人员的。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（四）投标保证金不是从投标供应商基本账户转出的。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（五）其他隐瞒真实情况、提供虚假资料的行为。</w:t>
      </w:r>
    </w:p>
    <w:p>
      <w:pPr>
        <w:spacing w:line="579" w:lineRule="exact"/>
        <w:ind w:firstLine="643"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（四）不同投标供应商的投标文件或部分投标文件相互混装。</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（五）不同投标供应商的投标文件内容存在非正常一致。</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（七）不同投标人的投标报价呈规律性差异。</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（八）不同投标人的投标保证金从同一单位或者个人的账户转出。</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（九）主管部门依照法律、法规认定的其他情形。</w:t>
      </w:r>
    </w:p>
    <w:p>
      <w:pPr>
        <w:spacing w:line="579" w:lineRule="exact"/>
        <w:ind w:firstLine="643" w:firstLineChars="200"/>
        <w:rPr>
          <w:rFonts w:ascii="仿宋_GB2312" w:hAnsi="仿宋_GB2312" w:eastAsia="仿宋_GB2312" w:cs="仿宋_GB2312"/>
          <w:b/>
          <w:bCs/>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（一）对于</w:t>
      </w:r>
      <w:r>
        <w:rPr>
          <w:rFonts w:hint="eastAsia" w:ascii="仿宋_GB2312" w:eastAsia="仿宋_GB2312"/>
          <w:color w:val="000000" w:themeColor="text1"/>
          <w:sz w:val="32"/>
          <w:szCs w:val="32"/>
          <w:highlight w:val="none"/>
        </w:rPr>
        <w:t>从</w:t>
      </w:r>
      <w:r>
        <w:rPr>
          <w:rFonts w:hint="eastAsia" w:ascii="仿宋_GB2312" w:hAnsi="仿宋_GB2312" w:eastAsia="仿宋_GB2312" w:cs="仿宋_GB2312"/>
          <w:color w:val="000000" w:themeColor="text1"/>
          <w:sz w:val="32"/>
          <w:szCs w:val="32"/>
          <w:highlight w:val="none"/>
        </w:rPr>
        <w:t>其他主体</w:t>
      </w:r>
      <w:r>
        <w:rPr>
          <w:rFonts w:hint="eastAsia" w:ascii="仿宋_GB2312" w:eastAsia="仿宋_GB2312"/>
          <w:color w:val="000000" w:themeColor="text1"/>
          <w:sz w:val="32"/>
          <w:szCs w:val="32"/>
          <w:highlight w:val="none"/>
        </w:rPr>
        <w:t>获取</w:t>
      </w:r>
      <w:r>
        <w:rPr>
          <w:rFonts w:hint="eastAsia" w:ascii="仿宋_GB2312" w:hAnsi="仿宋_GB2312" w:eastAsia="仿宋_GB2312" w:cs="仿宋_GB2312"/>
          <w:color w:val="000000" w:themeColor="text1"/>
          <w:sz w:val="32"/>
          <w:szCs w:val="32"/>
          <w:highlight w:val="none"/>
        </w:rPr>
        <w:t>的投标资料，供应商应审慎核查，确保投标资料的真实性。</w:t>
      </w:r>
      <w:r>
        <w:rPr>
          <w:rFonts w:hint="eastAsia" w:ascii="仿宋_GB2312" w:hAnsi="仿宋_GB2312" w:eastAsia="仿宋_GB2312" w:cs="仿宋_GB2312"/>
          <w:b/>
          <w:bCs/>
          <w:color w:val="000000" w:themeColor="text1"/>
          <w:sz w:val="32"/>
          <w:szCs w:val="32"/>
          <w:highlight w:val="none"/>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（四）供应商应严格规范项目授权代表、员工参与招标投标的行为，加强对投标文件的审核。项目授权代表、员工</w:t>
      </w:r>
      <w:r>
        <w:rPr>
          <w:rFonts w:hint="eastAsia" w:ascii="仿宋_GB2312" w:eastAsia="仿宋_GB2312"/>
          <w:color w:val="000000" w:themeColor="text1"/>
          <w:sz w:val="32"/>
          <w:szCs w:val="32"/>
          <w:highlight w:val="none"/>
        </w:rPr>
        <w:t>编制、上传</w:t>
      </w:r>
      <w:r>
        <w:rPr>
          <w:rFonts w:hint="eastAsia" w:ascii="仿宋_GB2312" w:hAnsi="仿宋_GB2312" w:eastAsia="仿宋_GB2312" w:cs="仿宋_GB2312"/>
          <w:color w:val="000000" w:themeColor="text1"/>
          <w:sz w:val="32"/>
          <w:szCs w:val="32"/>
          <w:highlight w:val="none"/>
        </w:rPr>
        <w:t>投标文件</w:t>
      </w:r>
      <w:r>
        <w:rPr>
          <w:rFonts w:hint="eastAsia" w:ascii="仿宋_GB2312" w:eastAsia="仿宋_GB2312"/>
          <w:color w:val="000000" w:themeColor="text1"/>
          <w:sz w:val="32"/>
          <w:szCs w:val="32"/>
          <w:highlight w:val="none"/>
        </w:rPr>
        <w:t>等行为</w:t>
      </w:r>
      <w:r>
        <w:rPr>
          <w:rFonts w:hint="eastAsia" w:ascii="仿宋_GB2312" w:hAnsi="仿宋_GB2312" w:eastAsia="仿宋_GB2312" w:cs="仿宋_GB2312"/>
          <w:color w:val="000000" w:themeColor="text1"/>
          <w:sz w:val="32"/>
          <w:szCs w:val="32"/>
          <w:highlight w:val="none"/>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（六）单位负责人为同一人或者存在直接控股、管理关系的不同供应商，不得参加同一合同项下的政府采购活动。相关情形</w:t>
      </w:r>
      <w:r>
        <w:rPr>
          <w:rFonts w:hint="eastAsia" w:ascii="仿宋_GB2312" w:eastAsia="仿宋_GB2312"/>
          <w:color w:val="000000" w:themeColor="text1"/>
          <w:sz w:val="32"/>
          <w:szCs w:val="32"/>
          <w:highlight w:val="none"/>
        </w:rPr>
        <w:t>如</w:t>
      </w:r>
      <w:r>
        <w:rPr>
          <w:rFonts w:hint="eastAsia" w:ascii="仿宋_GB2312" w:hAnsi="仿宋_GB2312" w:eastAsia="仿宋_GB2312" w:cs="仿宋_GB2312"/>
          <w:color w:val="000000" w:themeColor="text1"/>
          <w:sz w:val="32"/>
          <w:szCs w:val="32"/>
          <w:highlight w:val="none"/>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四、本公司已充分知悉政府采购违法、违规行为的法律后果。</w:t>
      </w:r>
      <w:r>
        <w:rPr>
          <w:rFonts w:hint="eastAsia" w:ascii="仿宋_GB2312" w:hAnsi="仿宋_GB2312" w:eastAsia="仿宋_GB2312" w:cs="仿宋_GB2312"/>
          <w:color w:val="000000" w:themeColor="text1"/>
          <w:sz w:val="32"/>
          <w:szCs w:val="32"/>
          <w:highlight w:val="none"/>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32"/>
          <w:szCs w:val="32"/>
          <w:highlight w:val="none"/>
          <w:u w:val="singl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32"/>
          <w:szCs w:val="32"/>
          <w:highlight w:val="none"/>
        </w:rPr>
      </w:pPr>
    </w:p>
    <w:p>
      <w:pPr>
        <w:spacing w:line="579" w:lineRule="exac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                    负责人/投标授权代表签名：</w:t>
      </w:r>
    </w:p>
    <w:p>
      <w:pPr>
        <w:spacing w:line="579" w:lineRule="exact"/>
        <w:ind w:firstLine="3840" w:firstLineChars="1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知悉人（公章）：</w:t>
      </w:r>
    </w:p>
    <w:p>
      <w:pPr>
        <w:spacing w:line="579" w:lineRule="exact"/>
        <w:rPr>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                    日期：</w:t>
      </w:r>
    </w:p>
    <w:p>
      <w:pPr>
        <w:widowControl/>
        <w:jc w:val="left"/>
        <w:rPr>
          <w:rFonts w:hint="eastAsia" w:ascii="仿宋_GB2312" w:hAnsi="宋体" w:eastAsia="仿宋_GB2312" w:cs="宋体"/>
          <w:color w:val="000000" w:themeColor="text1"/>
          <w:kern w:val="0"/>
          <w:sz w:val="32"/>
          <w:szCs w:val="32"/>
          <w:highlight w:val="none"/>
        </w:rPr>
      </w:pPr>
      <w:r>
        <w:rPr>
          <w:rFonts w:ascii="仿宋_GB2312" w:eastAsia="仿宋_GB2312"/>
          <w:b/>
          <w:bCs/>
          <w:color w:val="000000" w:themeColor="text1"/>
          <w:sz w:val="32"/>
          <w:szCs w:val="32"/>
          <w:highlight w:val="none"/>
        </w:rPr>
        <w:br w:type="page"/>
      </w:r>
    </w:p>
    <w:p>
      <w:pPr>
        <w:jc w:val="center"/>
        <w:outlineLvl w:val="4"/>
        <w:rPr>
          <w:rFonts w:ascii="方正小标宋简体" w:hAnsi="方正小标宋简体" w:eastAsia="方正小标宋简体" w:cs="方正小标宋简体"/>
          <w:sz w:val="32"/>
        </w:rPr>
      </w:pPr>
      <w:bookmarkStart w:id="1" w:name="_Toc50737329"/>
      <w:bookmarkStart w:id="2" w:name="_Toc480754205"/>
      <w:bookmarkStart w:id="3" w:name="_Toc52165081"/>
      <w:bookmarkStart w:id="4" w:name="_Toc50736477"/>
      <w:bookmarkStart w:id="5" w:name="_Toc275865607"/>
      <w:bookmarkStart w:id="6" w:name="_Toc50737297"/>
      <w:bookmarkStart w:id="7" w:name="_Toc50737296"/>
      <w:bookmarkStart w:id="8" w:name="_Toc50691034"/>
      <w:bookmarkStart w:id="9" w:name="_Toc52165080"/>
      <w:bookmarkStart w:id="10" w:name="_Toc50736476"/>
      <w:bookmarkStart w:id="11" w:name="_Toc50737328"/>
      <w:r>
        <w:rPr>
          <w:rFonts w:hint="eastAsia" w:ascii="方正小标宋简体" w:hAnsi="方正小标宋简体" w:eastAsia="方正小标宋简体" w:cs="方正小标宋简体"/>
          <w:sz w:val="32"/>
        </w:rPr>
        <w:t>三、法定代表人授权委托书、法定代表人证明书</w:t>
      </w:r>
    </w:p>
    <w:p>
      <w:pPr>
        <w:spacing w:line="360" w:lineRule="auto"/>
        <w:ind w:firstLine="562"/>
        <w:jc w:val="center"/>
        <w:rPr>
          <w:rFonts w:ascii="仿宋_GB2312" w:eastAsia="仿宋_GB2312" w:hAnsiTheme="minorEastAsia"/>
          <w:sz w:val="32"/>
          <w:szCs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法定代表人授权委托书</w:t>
      </w:r>
      <w:bookmarkEnd w:id="1"/>
      <w:bookmarkEnd w:id="2"/>
      <w:bookmarkEnd w:id="3"/>
      <w:bookmarkEnd w:id="4"/>
      <w:bookmarkEnd w:id="5"/>
      <w:bookmarkEnd w:id="6"/>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本授权委托书声明：注册于</w:t>
      </w:r>
      <w:r>
        <w:rPr>
          <w:rFonts w:hint="eastAsia" w:ascii="仿宋_GB2312" w:eastAsia="仿宋_GB2312" w:hAnsiTheme="minorEastAsia"/>
          <w:sz w:val="32"/>
          <w:szCs w:val="32"/>
          <w:u w:val="single"/>
        </w:rPr>
        <w:t xml:space="preserve"> （投标人地址）  </w:t>
      </w:r>
      <w:r>
        <w:rPr>
          <w:rFonts w:hint="eastAsia" w:ascii="仿宋_GB2312" w:eastAsia="仿宋_GB2312" w:hAnsiTheme="minorEastAsia"/>
          <w:sz w:val="32"/>
          <w:szCs w:val="32"/>
        </w:rPr>
        <w:t>的</w:t>
      </w:r>
      <w:r>
        <w:rPr>
          <w:rFonts w:hint="eastAsia" w:ascii="仿宋_GB2312" w:eastAsia="仿宋_GB2312" w:hAnsiTheme="minorEastAsia"/>
          <w:sz w:val="32"/>
          <w:szCs w:val="32"/>
          <w:u w:val="single"/>
        </w:rPr>
        <w:t xml:space="preserve">  （投标人名称）    </w:t>
      </w:r>
      <w:r>
        <w:rPr>
          <w:rFonts w:hint="eastAsia" w:ascii="仿宋_GB2312" w:eastAsia="仿宋_GB2312" w:hAnsiTheme="minorEastAsia"/>
          <w:sz w:val="32"/>
          <w:szCs w:val="32"/>
        </w:rPr>
        <w:t>在下面签名的</w:t>
      </w:r>
      <w:r>
        <w:rPr>
          <w:rFonts w:hint="eastAsia" w:ascii="仿宋_GB2312" w:eastAsia="仿宋_GB2312" w:hAnsiTheme="minorEastAsia"/>
          <w:sz w:val="32"/>
          <w:szCs w:val="32"/>
          <w:u w:val="single"/>
        </w:rPr>
        <w:t>（法定代表人姓名、职务）</w:t>
      </w:r>
      <w:r>
        <w:rPr>
          <w:rFonts w:hint="eastAsia" w:ascii="仿宋_GB2312" w:eastAsia="仿宋_GB2312" w:hAnsiTheme="minorEastAsia"/>
          <w:sz w:val="32"/>
          <w:szCs w:val="32"/>
        </w:rPr>
        <w:t>在此授权</w:t>
      </w:r>
      <w:r>
        <w:rPr>
          <w:rFonts w:hint="eastAsia" w:ascii="仿宋_GB2312" w:eastAsia="仿宋_GB2312" w:hAnsiTheme="minorEastAsia"/>
          <w:sz w:val="32"/>
          <w:szCs w:val="32"/>
          <w:u w:val="single"/>
        </w:rPr>
        <w:t>（被授权人姓名、职务）</w:t>
      </w:r>
      <w:r>
        <w:rPr>
          <w:rFonts w:hint="eastAsia" w:ascii="仿宋_GB2312" w:eastAsia="仿宋_GB2312" w:hAnsiTheme="minorEastAsia"/>
          <w:sz w:val="32"/>
          <w:szCs w:val="32"/>
        </w:rPr>
        <w:t>作为我公司的合法代理人，就</w:t>
      </w:r>
      <w:r>
        <w:rPr>
          <w:rFonts w:hint="eastAsia" w:ascii="仿宋_GB2312" w:eastAsia="仿宋_GB2312" w:hAnsiTheme="minorEastAsia"/>
          <w:sz w:val="32"/>
          <w:szCs w:val="32"/>
          <w:u w:val="single"/>
        </w:rPr>
        <w:t>（项目名称、招标编号）</w:t>
      </w:r>
      <w:r>
        <w:rPr>
          <w:rFonts w:hint="eastAsia" w:ascii="仿宋_GB2312" w:eastAsia="仿宋_GB2312" w:hAnsiTheme="minorEastAsia"/>
          <w:sz w:val="32"/>
          <w:szCs w:val="32"/>
        </w:rPr>
        <w:t>的招投标活动，采购合同的签订、执行、完成和售后服务，作为投标人代表以我方的名义处理一切与之有关的事务。</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被授权人</w:t>
      </w:r>
      <w:r>
        <w:rPr>
          <w:rFonts w:hint="eastAsia" w:ascii="仿宋_GB2312" w:eastAsia="仿宋_GB2312" w:hAnsiTheme="minorEastAsia"/>
          <w:sz w:val="32"/>
          <w:szCs w:val="32"/>
          <w:u w:val="single"/>
        </w:rPr>
        <w:t>（投标人授权代表）</w:t>
      </w:r>
      <w:r>
        <w:rPr>
          <w:rFonts w:hint="eastAsia" w:ascii="仿宋_GB2312" w:eastAsia="仿宋_GB2312" w:hAnsiTheme="minorEastAsia"/>
          <w:sz w:val="32"/>
          <w:szCs w:val="32"/>
        </w:rPr>
        <w:t>无转委托权限。</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本授权书自法定代表人签字之日起生效，特此声明。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随附《法定代表人证明》</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投标人名称（单位盖公章）：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法定代表人（签字或盖章）：</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签字日期：        年   月   日</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被授权人（投标人授权代表）（签字或盖章）：                                     </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附：被授权人身份证复印件</w:t>
      </w:r>
      <w:bookmarkEnd w:id="7"/>
      <w:bookmarkEnd w:id="8"/>
      <w:bookmarkEnd w:id="9"/>
      <w:bookmarkEnd w:id="10"/>
      <w:bookmarkEnd w:id="11"/>
    </w:p>
    <w:p>
      <w:pPr>
        <w:spacing w:line="360" w:lineRule="auto"/>
        <w:ind w:firstLine="560"/>
        <w:jc w:val="center"/>
        <w:rPr>
          <w:rFonts w:asciiTheme="minorEastAsia" w:hAnsiTheme="minorEastAsia"/>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法定代表人证明书</w:t>
      </w:r>
    </w:p>
    <w:p>
      <w:pPr>
        <w:spacing w:line="360" w:lineRule="auto"/>
        <w:ind w:firstLine="562"/>
        <w:rPr>
          <w:rFonts w:ascii="仿宋_GB2312" w:eastAsia="仿宋_GB2312" w:hAnsiTheme="minorEastAsia"/>
          <w:b/>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__________同志，现任我单位职务，为法定代表人，特此证明。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本证明书自签发之日起生效，有效期与本公司投标文件中标注的投标有效期相同。</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营业执照（注册号）：</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附：法定代表人身份证复印件：</w:t>
      </w:r>
    </w:p>
    <w:p>
      <w:pPr>
        <w:spacing w:line="360" w:lineRule="auto"/>
        <w:ind w:firstLine="560"/>
        <w:rPr>
          <w:rFonts w:ascii="仿宋_GB2312" w:eastAsia="仿宋_GB2312" w:hAnsiTheme="minorEastAsia"/>
          <w:sz w:val="32"/>
          <w:szCs w:val="32"/>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四、投标人基本情况表</w:t>
      </w:r>
    </w:p>
    <w:p>
      <w:pPr>
        <w:spacing w:line="360" w:lineRule="auto"/>
        <w:ind w:firstLine="640"/>
        <w:jc w:val="center"/>
        <w:rPr>
          <w:rFonts w:ascii="方正小标宋简体" w:hAnsi="方正小标宋简体" w:eastAsia="方正小标宋简体" w:cs="方正小标宋简体"/>
          <w:bCs/>
          <w:sz w:val="32"/>
        </w:rPr>
      </w:pPr>
    </w:p>
    <w:p>
      <w:pPr>
        <w:spacing w:line="360" w:lineRule="auto"/>
        <w:ind w:firstLine="560"/>
        <w:rPr>
          <w:rFonts w:ascii="仿宋_GB2312" w:eastAsia="仿宋_GB2312" w:hAnsiTheme="minorEastAsia"/>
          <w:sz w:val="32"/>
          <w:szCs w:val="32"/>
        </w:rPr>
      </w:pPr>
      <w:bookmarkStart w:id="12" w:name="_Toc480756074"/>
      <w:bookmarkStart w:id="13" w:name="_Toc173553182"/>
      <w:bookmarkStart w:id="14" w:name="_Toc275865616"/>
      <w:bookmarkStart w:id="15" w:name="_Toc480755928"/>
      <w:bookmarkStart w:id="16" w:name="_Toc480789478"/>
      <w:bookmarkStart w:id="17" w:name="_Toc480754207"/>
      <w:r>
        <w:rPr>
          <w:rFonts w:hint="eastAsia" w:ascii="仿宋_GB2312" w:eastAsia="仿宋_GB2312" w:hAnsiTheme="minorEastAsia"/>
          <w:sz w:val="32"/>
          <w:szCs w:val="32"/>
        </w:rPr>
        <w:t>投标人基本情况表</w:t>
      </w:r>
      <w:bookmarkEnd w:id="12"/>
      <w:bookmarkEnd w:id="13"/>
      <w:bookmarkEnd w:id="14"/>
      <w:bookmarkEnd w:id="15"/>
      <w:bookmarkEnd w:id="16"/>
      <w:bookmarkEnd w:id="17"/>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公司名称：              电话号码：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地    址：              传    真：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注册资金：              经济性质：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经营范围：</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公司开户银行名称及账号：                       </w:t>
      </w:r>
    </w:p>
    <w:p>
      <w:pPr>
        <w:spacing w:line="360" w:lineRule="auto"/>
        <w:ind w:firstLine="560"/>
        <w:rPr>
          <w:rFonts w:ascii="仿宋_GB2312" w:eastAsia="仿宋_GB2312" w:hAnsiTheme="minorEastAsia"/>
          <w:sz w:val="32"/>
          <w:szCs w:val="32"/>
        </w:rPr>
      </w:pPr>
      <w:r>
        <w:rPr>
          <w:rFonts w:hint="eastAsia" w:ascii="仿宋_GB2312" w:eastAsia="仿宋_GB2312" w:cs="仿宋" w:hAnsiTheme="minorEastAsia"/>
          <w:sz w:val="32"/>
          <w:szCs w:val="32"/>
        </w:rPr>
        <w:t>统一社会信用代码证</w:t>
      </w:r>
      <w:r>
        <w:rPr>
          <w:rFonts w:hint="eastAsia" w:ascii="仿宋_GB2312" w:eastAsia="仿宋_GB2312" w:hAnsiTheme="minorEastAsia"/>
          <w:sz w:val="32"/>
          <w:szCs w:val="32"/>
        </w:rPr>
        <w:t xml:space="preserve">号：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公司简介</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文字描述：发展历程、经营规模及服务理念、技术力量、财务状况、管理水平等方面进行阐述；</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图片描述：经营场所、主要或关键产品介绍、生产场所及服务流程等。</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2"/>
        <w:jc w:val="center"/>
        <w:rPr>
          <w:rFonts w:ascii="仿宋_GB2312" w:eastAsia="仿宋_GB2312" w:hAnsiTheme="minorEastAsia"/>
          <w:b/>
          <w:sz w:val="32"/>
          <w:szCs w:val="32"/>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widowControl/>
        <w:ind w:left="0" w:leftChars="0" w:firstLine="0" w:firstLineChars="0"/>
        <w:jc w:val="left"/>
        <w:rPr>
          <w:rFonts w:ascii="方正小标宋简体" w:hAnsi="方正小标宋简体" w:eastAsia="方正小标宋简体" w:cs="方正小标宋简体"/>
          <w:b/>
          <w:sz w:val="32"/>
        </w:rPr>
      </w:pPr>
    </w:p>
    <w:p>
      <w:pPr>
        <w:spacing w:line="360" w:lineRule="auto"/>
        <w:ind w:firstLine="643"/>
        <w:jc w:val="center"/>
        <w:rPr>
          <w:rFonts w:hint="eastAsia" w:ascii="方正小标宋简体" w:hAnsi="方正小标宋简体" w:eastAsia="方正小标宋简体" w:cs="方正小标宋简体"/>
          <w:sz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五、开标一览表（报价表）</w:t>
      </w:r>
    </w:p>
    <w:p>
      <w:pPr>
        <w:spacing w:line="360" w:lineRule="auto"/>
        <w:ind w:firstLine="560"/>
        <w:jc w:val="center"/>
        <w:rPr>
          <w:rFonts w:asciiTheme="minorEastAsia" w:hAnsiTheme="minorEastAsia"/>
        </w:rPr>
      </w:pPr>
    </w:p>
    <w:tbl>
      <w:tblPr>
        <w:tblStyle w:val="44"/>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招标编号</w:t>
            </w:r>
          </w:p>
        </w:tc>
        <w:tc>
          <w:tcPr>
            <w:tcW w:w="2791"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项目名称</w:t>
            </w:r>
          </w:p>
        </w:tc>
        <w:tc>
          <w:tcPr>
            <w:tcW w:w="3862"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投标总价</w:t>
            </w:r>
          </w:p>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rPr>
                <w:rFonts w:ascii="仿宋_GB2312" w:eastAsia="仿宋_GB2312" w:hAnsiTheme="minorEastAsia"/>
                <w:sz w:val="28"/>
                <w:szCs w:val="28"/>
              </w:rPr>
            </w:pPr>
          </w:p>
        </w:tc>
        <w:tc>
          <w:tcPr>
            <w:tcW w:w="2791" w:type="dxa"/>
            <w:shd w:val="clear" w:color="auto" w:fill="auto"/>
            <w:vAlign w:val="center"/>
          </w:tcPr>
          <w:p>
            <w:pPr>
              <w:spacing w:line="240" w:lineRule="atLeast"/>
              <w:rPr>
                <w:rFonts w:ascii="仿宋_GB2312" w:eastAsia="仿宋_GB2312" w:hAnsiTheme="minorEastAsia"/>
                <w:sz w:val="28"/>
                <w:szCs w:val="28"/>
              </w:rPr>
            </w:pPr>
          </w:p>
        </w:tc>
        <w:tc>
          <w:tcPr>
            <w:tcW w:w="3862" w:type="dxa"/>
            <w:shd w:val="clear" w:color="auto" w:fill="auto"/>
            <w:vAlign w:val="center"/>
          </w:tcPr>
          <w:p>
            <w:pPr>
              <w:spacing w:line="240" w:lineRule="atLeast"/>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备注</w:t>
            </w:r>
          </w:p>
        </w:tc>
        <w:tc>
          <w:tcPr>
            <w:tcW w:w="6653" w:type="dxa"/>
            <w:gridSpan w:val="2"/>
            <w:shd w:val="clear" w:color="auto" w:fill="auto"/>
            <w:vAlign w:val="center"/>
          </w:tcPr>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2.投标报价为整数位，不保留小数点。如投标价格存在小数，按照忽略小数计整数位作为评标价格。</w:t>
            </w:r>
          </w:p>
        </w:tc>
      </w:tr>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320" w:firstLineChars="100"/>
        <w:rPr>
          <w:rFonts w:ascii="仿宋_GB2312" w:eastAsia="仿宋_GB2312" w:hAnsiTheme="minorEastAsia"/>
          <w:sz w:val="32"/>
          <w:szCs w:val="28"/>
        </w:rPr>
      </w:pPr>
      <w:r>
        <w:rPr>
          <w:rFonts w:hint="eastAsia" w:ascii="仿宋_GB2312" w:eastAsia="仿宋_GB2312" w:hAnsiTheme="minorEastAsia"/>
          <w:sz w:val="32"/>
          <w:szCs w:val="28"/>
        </w:rPr>
        <w:t xml:space="preserve">投标人名称（单位盖公章）：                        </w:t>
      </w: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jc w:val="center"/>
        <w:rPr>
          <w:rFonts w:hint="eastAsia" w:ascii="方正小标宋简体" w:hAnsi="方正小标宋简体" w:eastAsia="方正小标宋简体" w:cs="方正小标宋简体"/>
          <w:bCs/>
          <w:sz w:val="32"/>
        </w:rPr>
      </w:pPr>
    </w:p>
    <w:p>
      <w:pPr>
        <w:spacing w:line="360" w:lineRule="auto"/>
        <w:jc w:val="center"/>
        <w:rPr>
          <w:rFonts w:hint="eastAsia" w:ascii="方正小标宋简体" w:hAnsi="方正小标宋简体" w:eastAsia="方正小标宋简体" w:cs="方正小标宋简体"/>
          <w:bCs/>
          <w:sz w:val="32"/>
        </w:rPr>
      </w:pP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六、实施方案</w:t>
      </w:r>
    </w:p>
    <w:p>
      <w:pPr>
        <w:spacing w:line="360" w:lineRule="auto"/>
        <w:jc w:val="center"/>
        <w:rPr>
          <w:rFonts w:ascii="仿宋_GB2312" w:eastAsia="仿宋_GB2312" w:hAnsiTheme="minorEastAsia"/>
          <w:sz w:val="32"/>
          <w:szCs w:val="32"/>
        </w:rPr>
      </w:pPr>
      <w:r>
        <w:rPr>
          <w:rFonts w:hint="eastAsia" w:ascii="仿宋_GB2312" w:eastAsia="仿宋_GB2312" w:hAnsiTheme="minorEastAsia"/>
          <w:sz w:val="32"/>
          <w:szCs w:val="32"/>
        </w:rPr>
        <w:t>（工作措施、工作方法、工作手段、工作流程）</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主要内容应包括（可根据项目实际情况适当调整内容）</w:t>
      </w:r>
    </w:p>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1. 实施本项目的主要技术人员情况表</w:t>
      </w:r>
    </w:p>
    <w:tbl>
      <w:tblPr>
        <w:tblStyle w:val="44"/>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71"/>
        <w:gridCol w:w="879"/>
        <w:gridCol w:w="950"/>
        <w:gridCol w:w="950"/>
        <w:gridCol w:w="1087"/>
        <w:gridCol w:w="1234"/>
        <w:gridCol w:w="1279"/>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类别</w:t>
            </w:r>
          </w:p>
        </w:tc>
        <w:tc>
          <w:tcPr>
            <w:tcW w:w="879"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职务</w:t>
            </w:r>
          </w:p>
        </w:tc>
        <w:tc>
          <w:tcPr>
            <w:tcW w:w="950"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姓名</w:t>
            </w:r>
          </w:p>
        </w:tc>
        <w:tc>
          <w:tcPr>
            <w:tcW w:w="950"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职称</w:t>
            </w:r>
          </w:p>
        </w:tc>
        <w:tc>
          <w:tcPr>
            <w:tcW w:w="4575" w:type="dxa"/>
            <w:gridSpan w:val="4"/>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eastAsia="仿宋_GB2312" w:hAnsiTheme="minorEastAsia"/>
                <w:sz w:val="24"/>
                <w:szCs w:val="24"/>
              </w:rPr>
            </w:pPr>
          </w:p>
        </w:tc>
        <w:tc>
          <w:tcPr>
            <w:tcW w:w="879" w:type="dxa"/>
            <w:vMerge w:val="continue"/>
            <w:vAlign w:val="center"/>
          </w:tcPr>
          <w:p>
            <w:pPr>
              <w:spacing w:line="240" w:lineRule="atLeast"/>
              <w:jc w:val="center"/>
              <w:rPr>
                <w:rFonts w:ascii="仿宋_GB2312" w:eastAsia="仿宋_GB2312" w:hAnsiTheme="minorEastAsia"/>
                <w:sz w:val="24"/>
                <w:szCs w:val="24"/>
              </w:rPr>
            </w:pPr>
          </w:p>
        </w:tc>
        <w:tc>
          <w:tcPr>
            <w:tcW w:w="950" w:type="dxa"/>
            <w:vMerge w:val="continue"/>
            <w:vAlign w:val="center"/>
          </w:tcPr>
          <w:p>
            <w:pPr>
              <w:spacing w:line="240" w:lineRule="atLeast"/>
              <w:jc w:val="center"/>
              <w:rPr>
                <w:rFonts w:ascii="仿宋_GB2312" w:eastAsia="仿宋_GB2312" w:hAnsiTheme="minorEastAsia"/>
                <w:sz w:val="24"/>
                <w:szCs w:val="24"/>
              </w:rPr>
            </w:pPr>
          </w:p>
        </w:tc>
        <w:tc>
          <w:tcPr>
            <w:tcW w:w="950" w:type="dxa"/>
            <w:vMerge w:val="continue"/>
            <w:vAlign w:val="center"/>
          </w:tcPr>
          <w:p>
            <w:pPr>
              <w:spacing w:line="240" w:lineRule="atLeast"/>
              <w:jc w:val="center"/>
              <w:rPr>
                <w:rFonts w:ascii="仿宋_GB2312" w:eastAsia="仿宋_GB2312" w:hAnsiTheme="minorEastAsia"/>
                <w:sz w:val="24"/>
                <w:szCs w:val="24"/>
              </w:rPr>
            </w:pPr>
          </w:p>
        </w:tc>
        <w:tc>
          <w:tcPr>
            <w:tcW w:w="1087"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证书</w:t>
            </w:r>
          </w:p>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名称</w:t>
            </w:r>
          </w:p>
        </w:tc>
        <w:tc>
          <w:tcPr>
            <w:tcW w:w="1234"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级别</w:t>
            </w:r>
          </w:p>
        </w:tc>
        <w:tc>
          <w:tcPr>
            <w:tcW w:w="1279"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证号</w:t>
            </w:r>
          </w:p>
        </w:tc>
        <w:tc>
          <w:tcPr>
            <w:tcW w:w="975"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restart"/>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技术人员</w:t>
            </w:r>
          </w:p>
        </w:tc>
        <w:tc>
          <w:tcPr>
            <w:tcW w:w="879" w:type="dxa"/>
            <w:vAlign w:val="center"/>
          </w:tcPr>
          <w:p>
            <w:pPr>
              <w:spacing w:line="240" w:lineRule="atLeast"/>
              <w:jc w:val="center"/>
              <w:rPr>
                <w:rFonts w:ascii="仿宋_GB2312" w:eastAsia="仿宋_GB2312" w:hAnsiTheme="minorEastAsia"/>
                <w:sz w:val="24"/>
                <w:szCs w:val="24"/>
              </w:rPr>
            </w:pPr>
          </w:p>
        </w:tc>
        <w:tc>
          <w:tcPr>
            <w:tcW w:w="950" w:type="dxa"/>
            <w:vAlign w:val="center"/>
          </w:tcPr>
          <w:p>
            <w:pPr>
              <w:spacing w:line="240" w:lineRule="atLeast"/>
              <w:jc w:val="center"/>
              <w:rPr>
                <w:rFonts w:ascii="仿宋_GB2312" w:eastAsia="仿宋_GB2312" w:hAnsiTheme="minorEastAsia"/>
                <w:sz w:val="24"/>
                <w:szCs w:val="24"/>
              </w:rPr>
            </w:pPr>
          </w:p>
        </w:tc>
        <w:tc>
          <w:tcPr>
            <w:tcW w:w="950" w:type="dxa"/>
            <w:vAlign w:val="center"/>
          </w:tcPr>
          <w:p>
            <w:pPr>
              <w:spacing w:line="240" w:lineRule="atLeast"/>
              <w:jc w:val="center"/>
              <w:rPr>
                <w:rFonts w:ascii="仿宋_GB2312" w:eastAsia="仿宋_GB2312" w:hAnsiTheme="minorEastAsia"/>
                <w:sz w:val="24"/>
                <w:szCs w:val="24"/>
              </w:rPr>
            </w:pPr>
          </w:p>
        </w:tc>
        <w:tc>
          <w:tcPr>
            <w:tcW w:w="1087" w:type="dxa"/>
            <w:vAlign w:val="center"/>
          </w:tcPr>
          <w:p>
            <w:pPr>
              <w:spacing w:line="240" w:lineRule="atLeast"/>
              <w:jc w:val="center"/>
              <w:rPr>
                <w:rFonts w:ascii="仿宋_GB2312" w:eastAsia="仿宋_GB2312" w:hAnsiTheme="minorEastAsia"/>
                <w:sz w:val="24"/>
                <w:szCs w:val="24"/>
              </w:rPr>
            </w:pPr>
          </w:p>
        </w:tc>
        <w:tc>
          <w:tcPr>
            <w:tcW w:w="1234" w:type="dxa"/>
            <w:vAlign w:val="center"/>
          </w:tcPr>
          <w:p>
            <w:pPr>
              <w:spacing w:line="240" w:lineRule="atLeast"/>
              <w:jc w:val="center"/>
              <w:rPr>
                <w:rFonts w:ascii="仿宋_GB2312" w:eastAsia="仿宋_GB2312" w:hAnsiTheme="minorEastAsia"/>
                <w:sz w:val="24"/>
                <w:szCs w:val="24"/>
              </w:rPr>
            </w:pPr>
          </w:p>
        </w:tc>
        <w:tc>
          <w:tcPr>
            <w:tcW w:w="1279" w:type="dxa"/>
            <w:vAlign w:val="center"/>
          </w:tcPr>
          <w:p>
            <w:pPr>
              <w:spacing w:line="240" w:lineRule="atLeast"/>
              <w:jc w:val="center"/>
              <w:rPr>
                <w:rFonts w:ascii="仿宋_GB2312" w:eastAsia="仿宋_GB2312" w:hAnsiTheme="minorEastAsia"/>
                <w:sz w:val="24"/>
                <w:szCs w:val="24"/>
              </w:rPr>
            </w:pPr>
          </w:p>
        </w:tc>
        <w:tc>
          <w:tcPr>
            <w:tcW w:w="975" w:type="dxa"/>
            <w:vAlign w:val="center"/>
          </w:tcPr>
          <w:p>
            <w:pPr>
              <w:spacing w:line="240" w:lineRule="atLeast"/>
              <w:jc w:val="cente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hAnsiTheme="minorEastAsia"/>
              </w:rPr>
            </w:pPr>
          </w:p>
        </w:tc>
        <w:tc>
          <w:tcPr>
            <w:tcW w:w="879"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1087" w:type="dxa"/>
            <w:vAlign w:val="center"/>
          </w:tcPr>
          <w:p>
            <w:pPr>
              <w:spacing w:line="240" w:lineRule="atLeast"/>
              <w:jc w:val="center"/>
              <w:rPr>
                <w:rFonts w:ascii="仿宋_GB2312" w:hAnsiTheme="minorEastAsia"/>
              </w:rPr>
            </w:pPr>
          </w:p>
        </w:tc>
        <w:tc>
          <w:tcPr>
            <w:tcW w:w="1234" w:type="dxa"/>
            <w:vAlign w:val="center"/>
          </w:tcPr>
          <w:p>
            <w:pPr>
              <w:spacing w:line="240" w:lineRule="atLeast"/>
              <w:jc w:val="center"/>
              <w:rPr>
                <w:rFonts w:ascii="仿宋_GB2312" w:hAnsiTheme="minorEastAsia"/>
              </w:rPr>
            </w:pPr>
          </w:p>
        </w:tc>
        <w:tc>
          <w:tcPr>
            <w:tcW w:w="1279" w:type="dxa"/>
            <w:vAlign w:val="center"/>
          </w:tcPr>
          <w:p>
            <w:pPr>
              <w:spacing w:line="240" w:lineRule="atLeast"/>
              <w:jc w:val="center"/>
              <w:rPr>
                <w:rFonts w:ascii="仿宋_GB2312" w:hAnsiTheme="minorEastAsia"/>
              </w:rPr>
            </w:pPr>
          </w:p>
        </w:tc>
        <w:tc>
          <w:tcPr>
            <w:tcW w:w="975" w:type="dxa"/>
            <w:vAlign w:val="center"/>
          </w:tcPr>
          <w:p>
            <w:pPr>
              <w:spacing w:line="240" w:lineRule="atLeast"/>
              <w:jc w:val="center"/>
              <w:rPr>
                <w:rFonts w:ascii="仿宋_GB2312"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hAnsiTheme="minorEastAsia"/>
              </w:rPr>
            </w:pPr>
          </w:p>
        </w:tc>
        <w:tc>
          <w:tcPr>
            <w:tcW w:w="879"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1087" w:type="dxa"/>
            <w:vAlign w:val="center"/>
          </w:tcPr>
          <w:p>
            <w:pPr>
              <w:spacing w:line="240" w:lineRule="atLeast"/>
              <w:jc w:val="center"/>
              <w:rPr>
                <w:rFonts w:ascii="仿宋_GB2312" w:hAnsiTheme="minorEastAsia"/>
              </w:rPr>
            </w:pPr>
          </w:p>
        </w:tc>
        <w:tc>
          <w:tcPr>
            <w:tcW w:w="1234" w:type="dxa"/>
            <w:vAlign w:val="center"/>
          </w:tcPr>
          <w:p>
            <w:pPr>
              <w:spacing w:line="240" w:lineRule="atLeast"/>
              <w:jc w:val="center"/>
              <w:rPr>
                <w:rFonts w:ascii="仿宋_GB2312" w:hAnsiTheme="minorEastAsia"/>
              </w:rPr>
            </w:pPr>
          </w:p>
        </w:tc>
        <w:tc>
          <w:tcPr>
            <w:tcW w:w="1279" w:type="dxa"/>
            <w:vAlign w:val="center"/>
          </w:tcPr>
          <w:p>
            <w:pPr>
              <w:spacing w:line="240" w:lineRule="atLeast"/>
              <w:jc w:val="center"/>
              <w:rPr>
                <w:rFonts w:ascii="仿宋_GB2312" w:hAnsiTheme="minorEastAsia"/>
              </w:rPr>
            </w:pPr>
          </w:p>
        </w:tc>
        <w:tc>
          <w:tcPr>
            <w:tcW w:w="975" w:type="dxa"/>
            <w:vAlign w:val="center"/>
          </w:tcPr>
          <w:p>
            <w:pPr>
              <w:spacing w:line="240" w:lineRule="atLeast"/>
              <w:jc w:val="center"/>
              <w:rPr>
                <w:rFonts w:ascii="仿宋_GB2312" w:hAnsiTheme="minorEastAsia"/>
              </w:rPr>
            </w:pPr>
          </w:p>
        </w:tc>
      </w:tr>
    </w:tbl>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备注：需附上证书复印件作为证明材料</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2. 项目服务期、实施进度表；</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3. 组织设计方案；</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4. 质量保证措施；</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5. 相关配套措施。</w:t>
      </w:r>
    </w:p>
    <w:p>
      <w:pPr>
        <w:spacing w:line="360" w:lineRule="auto"/>
        <w:ind w:firstLine="562"/>
        <w:jc w:val="center"/>
        <w:rPr>
          <w:rFonts w:asciiTheme="minorEastAsia" w:hAnsiTheme="minorEastAsia"/>
          <w:b/>
        </w:rPr>
      </w:pPr>
      <w:bookmarkStart w:id="18" w:name="_Toc43264518"/>
      <w:bookmarkStart w:id="19" w:name="_Toc50691037"/>
      <w:bookmarkStart w:id="20" w:name="_Toc50703730"/>
    </w:p>
    <w:p>
      <w:pPr>
        <w:spacing w:line="360" w:lineRule="auto"/>
        <w:ind w:firstLine="562"/>
        <w:jc w:val="center"/>
        <w:rPr>
          <w:rFonts w:asciiTheme="minorEastAsia" w:hAnsiTheme="minorEastAsia"/>
          <w:b/>
        </w:rPr>
      </w:pPr>
    </w:p>
    <w:p>
      <w:pPr>
        <w:spacing w:line="360" w:lineRule="auto"/>
        <w:jc w:val="center"/>
        <w:rPr>
          <w:rFonts w:asciiTheme="minorEastAsia" w:hAnsiTheme="minorEastAsia"/>
          <w:b/>
        </w:rPr>
      </w:pPr>
    </w:p>
    <w:p>
      <w:pPr>
        <w:spacing w:line="360" w:lineRule="auto"/>
        <w:jc w:val="center"/>
        <w:rPr>
          <w:rFonts w:asciiTheme="minorEastAsia" w:hAnsiTheme="minorEastAsia"/>
          <w:b/>
        </w:rPr>
      </w:pP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七、质量（完成时间、安全、环保）保障措施及方案</w:t>
      </w:r>
    </w:p>
    <w:p>
      <w:pPr>
        <w:spacing w:line="360" w:lineRule="auto"/>
        <w:jc w:val="center"/>
        <w:rPr>
          <w:rFonts w:asciiTheme="minorEastAsia" w:hAnsiTheme="minorEastAsia"/>
        </w:rPr>
      </w:pPr>
      <w:r>
        <w:rPr>
          <w:rFonts w:hint="eastAsia" w:asciiTheme="minorEastAsia" w:hAnsiTheme="minorEastAsia"/>
        </w:rPr>
        <w:t>（格式自定）</w:t>
      </w: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ind w:firstLine="560"/>
        <w:rPr>
          <w:rFonts w:asciiTheme="minorEastAsia" w:hAnsiTheme="minorEastAsia"/>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八、项目完成（服务期满）后的服务承诺</w:t>
      </w:r>
    </w:p>
    <w:p>
      <w:pPr>
        <w:spacing w:line="360" w:lineRule="auto"/>
        <w:jc w:val="center"/>
        <w:rPr>
          <w:rFonts w:asciiTheme="minorEastAsia" w:hAnsiTheme="minorEastAsia"/>
        </w:rPr>
      </w:pPr>
      <w:r>
        <w:rPr>
          <w:rFonts w:hint="eastAsia" w:asciiTheme="minorEastAsia" w:hAnsiTheme="minorEastAsia"/>
        </w:rPr>
        <w:t>（格式自定）</w:t>
      </w:r>
    </w:p>
    <w:p>
      <w:pPr>
        <w:widowControl/>
        <w:jc w:val="left"/>
        <w:rPr>
          <w:rFonts w:asciiTheme="minorEastAsia" w:hAnsiTheme="minorEastAsia"/>
        </w:rPr>
      </w:pPr>
      <w:r>
        <w:rPr>
          <w:rFonts w:asciiTheme="minorEastAsia" w:hAnsiTheme="minorEastAsia"/>
        </w:rPr>
        <w:br w:type="page"/>
      </w:r>
    </w:p>
    <w:p>
      <w:pPr>
        <w:spacing w:line="360" w:lineRule="auto"/>
        <w:jc w:val="center"/>
        <w:rPr>
          <w:rFonts w:ascii="方正小标宋简体" w:hAnsi="方正小标宋简体" w:eastAsia="方正小标宋简体" w:cs="方正小标宋简体"/>
          <w:bCs/>
          <w:sz w:val="32"/>
        </w:rPr>
      </w:pPr>
      <w:bookmarkStart w:id="21" w:name="_Toc480755932"/>
      <w:bookmarkStart w:id="22" w:name="_Toc480756078"/>
      <w:bookmarkStart w:id="23" w:name="_Toc480754211"/>
      <w:bookmarkStart w:id="24" w:name="_Toc480789482"/>
      <w:bookmarkStart w:id="25" w:name="_Toc43264525"/>
      <w:r>
        <w:rPr>
          <w:rFonts w:hint="eastAsia" w:ascii="方正小标宋简体" w:hAnsi="方正小标宋简体" w:eastAsia="方正小标宋简体" w:cs="方正小标宋简体"/>
          <w:bCs/>
          <w:sz w:val="32"/>
        </w:rPr>
        <w:t>九、项目负责人及项目团队人员一览表</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项目负责人及项目团队人员一览表</w:t>
      </w:r>
      <w:bookmarkEnd w:id="21"/>
      <w:bookmarkEnd w:id="22"/>
      <w:bookmarkEnd w:id="23"/>
      <w:bookmarkEnd w:id="24"/>
    </w:p>
    <w:tbl>
      <w:tblPr>
        <w:tblStyle w:val="44"/>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4"/>
        <w:gridCol w:w="1037"/>
        <w:gridCol w:w="826"/>
        <w:gridCol w:w="825"/>
        <w:gridCol w:w="825"/>
        <w:gridCol w:w="881"/>
        <w:gridCol w:w="851"/>
        <w:gridCol w:w="12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序号</w:t>
            </w:r>
          </w:p>
        </w:tc>
        <w:tc>
          <w:tcPr>
            <w:tcW w:w="1037"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姓名</w:t>
            </w:r>
          </w:p>
        </w:tc>
        <w:tc>
          <w:tcPr>
            <w:tcW w:w="82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性别</w:t>
            </w:r>
          </w:p>
        </w:tc>
        <w:tc>
          <w:tcPr>
            <w:tcW w:w="825"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年龄</w:t>
            </w:r>
          </w:p>
        </w:tc>
        <w:tc>
          <w:tcPr>
            <w:tcW w:w="825"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学历</w:t>
            </w:r>
          </w:p>
        </w:tc>
        <w:tc>
          <w:tcPr>
            <w:tcW w:w="881"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职称</w:t>
            </w:r>
          </w:p>
        </w:tc>
        <w:tc>
          <w:tcPr>
            <w:tcW w:w="851"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专业</w:t>
            </w:r>
          </w:p>
        </w:tc>
        <w:tc>
          <w:tcPr>
            <w:tcW w:w="124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经验年限</w:t>
            </w:r>
          </w:p>
        </w:tc>
        <w:tc>
          <w:tcPr>
            <w:tcW w:w="168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拟担任职务或承担工作内容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仿宋_GB2312" w:eastAsia="仿宋_GB2312" w:hAnsiTheme="minorEastAsia"/>
                <w:sz w:val="32"/>
                <w:szCs w:val="32"/>
              </w:rPr>
            </w:pPr>
          </w:p>
        </w:tc>
        <w:tc>
          <w:tcPr>
            <w:tcW w:w="1037" w:type="dxa"/>
            <w:shd w:val="clear" w:color="auto" w:fill="auto"/>
            <w:vAlign w:val="center"/>
          </w:tcPr>
          <w:p>
            <w:pPr>
              <w:spacing w:line="240" w:lineRule="atLeast"/>
              <w:rPr>
                <w:rFonts w:ascii="仿宋_GB2312" w:eastAsia="仿宋_GB2312" w:hAnsiTheme="minorEastAsia"/>
                <w:sz w:val="32"/>
                <w:szCs w:val="32"/>
              </w:rPr>
            </w:pPr>
          </w:p>
        </w:tc>
        <w:tc>
          <w:tcPr>
            <w:tcW w:w="826" w:type="dxa"/>
            <w:shd w:val="clear" w:color="auto" w:fill="auto"/>
            <w:vAlign w:val="center"/>
          </w:tcPr>
          <w:p>
            <w:pPr>
              <w:spacing w:line="240" w:lineRule="atLeast"/>
              <w:rPr>
                <w:rFonts w:ascii="仿宋_GB2312" w:eastAsia="仿宋_GB2312" w:hAnsiTheme="minorEastAsia"/>
                <w:sz w:val="32"/>
                <w:szCs w:val="32"/>
              </w:rPr>
            </w:pPr>
          </w:p>
        </w:tc>
        <w:tc>
          <w:tcPr>
            <w:tcW w:w="825" w:type="dxa"/>
            <w:shd w:val="clear" w:color="auto" w:fill="auto"/>
            <w:vAlign w:val="center"/>
          </w:tcPr>
          <w:p>
            <w:pPr>
              <w:spacing w:line="240" w:lineRule="atLeast"/>
              <w:rPr>
                <w:rFonts w:ascii="仿宋_GB2312" w:eastAsia="仿宋_GB2312" w:hAnsiTheme="minorEastAsia"/>
                <w:sz w:val="32"/>
                <w:szCs w:val="32"/>
              </w:rPr>
            </w:pPr>
          </w:p>
        </w:tc>
        <w:tc>
          <w:tcPr>
            <w:tcW w:w="825" w:type="dxa"/>
            <w:shd w:val="clear" w:color="auto" w:fill="auto"/>
            <w:vAlign w:val="center"/>
          </w:tcPr>
          <w:p>
            <w:pPr>
              <w:spacing w:line="240" w:lineRule="atLeast"/>
              <w:rPr>
                <w:rFonts w:ascii="仿宋_GB2312" w:eastAsia="仿宋_GB2312" w:hAnsiTheme="minorEastAsia"/>
                <w:sz w:val="32"/>
                <w:szCs w:val="32"/>
              </w:rPr>
            </w:pPr>
          </w:p>
        </w:tc>
        <w:tc>
          <w:tcPr>
            <w:tcW w:w="881" w:type="dxa"/>
            <w:shd w:val="clear" w:color="auto" w:fill="auto"/>
            <w:vAlign w:val="center"/>
          </w:tcPr>
          <w:p>
            <w:pPr>
              <w:spacing w:line="240" w:lineRule="atLeast"/>
              <w:rPr>
                <w:rFonts w:ascii="仿宋_GB2312" w:eastAsia="仿宋_GB2312" w:hAnsiTheme="minorEastAsia"/>
                <w:sz w:val="32"/>
                <w:szCs w:val="32"/>
              </w:rPr>
            </w:pPr>
          </w:p>
        </w:tc>
        <w:tc>
          <w:tcPr>
            <w:tcW w:w="851" w:type="dxa"/>
            <w:shd w:val="clear" w:color="auto" w:fill="auto"/>
            <w:vAlign w:val="center"/>
          </w:tcPr>
          <w:p>
            <w:pPr>
              <w:spacing w:line="240" w:lineRule="atLeast"/>
              <w:rPr>
                <w:rFonts w:ascii="仿宋_GB2312" w:eastAsia="仿宋_GB2312" w:hAnsiTheme="minorEastAsia"/>
                <w:sz w:val="32"/>
                <w:szCs w:val="32"/>
              </w:rPr>
            </w:pPr>
          </w:p>
        </w:tc>
        <w:tc>
          <w:tcPr>
            <w:tcW w:w="1246" w:type="dxa"/>
            <w:shd w:val="clear" w:color="auto" w:fill="auto"/>
            <w:vAlign w:val="center"/>
          </w:tcPr>
          <w:p>
            <w:pPr>
              <w:spacing w:line="240" w:lineRule="atLeast"/>
              <w:rPr>
                <w:rFonts w:ascii="仿宋_GB2312" w:eastAsia="仿宋_GB2312" w:hAnsiTheme="minorEastAsia"/>
                <w:sz w:val="32"/>
                <w:szCs w:val="32"/>
              </w:rPr>
            </w:pPr>
          </w:p>
        </w:tc>
        <w:tc>
          <w:tcPr>
            <w:tcW w:w="1686" w:type="dxa"/>
            <w:shd w:val="clear" w:color="auto" w:fill="auto"/>
            <w:vAlign w:val="center"/>
          </w:tcPr>
          <w:p>
            <w:pPr>
              <w:spacing w:line="240" w:lineRule="atLeast"/>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bookmarkEnd w:id="18"/>
      <w:bookmarkEnd w:id="19"/>
      <w:bookmarkEnd w:id="20"/>
      <w:bookmarkEnd w:id="25"/>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widowControl/>
        <w:jc w:val="left"/>
        <w:rPr>
          <w:rFonts w:ascii="仿宋_GB2312" w:hAnsiTheme="minorEastAsia"/>
          <w:b/>
          <w:bCs/>
          <w:szCs w:val="28"/>
        </w:rPr>
      </w:pPr>
      <w:r>
        <w:rPr>
          <w:rFonts w:ascii="仿宋_GB2312" w:hAnsiTheme="minorEastAsia"/>
          <w:b/>
          <w:bCs/>
          <w:szCs w:val="28"/>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十、小微企业、残疾人福利性单位及监狱企业声明函</w:t>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（可选项）</w:t>
      </w:r>
    </w:p>
    <w:p>
      <w:pPr>
        <w:ind w:firstLine="562"/>
        <w:rPr>
          <w:rFonts w:ascii="仿宋_GB2312" w:eastAsia="仿宋_GB2312" w:hAnsiTheme="minorEastAsia" w:cstheme="majorEastAsia"/>
          <w:b/>
          <w:bCs/>
          <w:sz w:val="32"/>
          <w:szCs w:val="32"/>
        </w:rPr>
      </w:pPr>
      <w:r>
        <w:rPr>
          <w:rFonts w:hint="eastAsia" w:ascii="仿宋_GB2312" w:eastAsia="仿宋_GB2312" w:hAnsiTheme="minorEastAsia" w:cstheme="majorEastAsia"/>
          <w:b/>
          <w:bCs/>
          <w:sz w:val="32"/>
          <w:szCs w:val="32"/>
        </w:rPr>
        <w:t>填写指引：</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（3）请依照提供的格式和内容填写声明函，不要随意变更格式或增删内容；声明函不需要盖章或签字；满足多项优惠政策的企业，不重复享受多项价格扣除政策。</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（4）声明函的有效性最终由评标委员会判定；如评标委员会判定声明函无效，相关供应商不享受价格扣除（但不作投标无效处理）。</w:t>
      </w:r>
    </w:p>
    <w:p>
      <w:pPr>
        <w:widowControl/>
        <w:jc w:val="left"/>
        <w:rPr>
          <w:rFonts w:ascii="仿宋_GB2312" w:eastAsia="仿宋_GB2312" w:hAnsiTheme="minorEastAsia" w:cstheme="majorEastAsia"/>
          <w:bCs/>
          <w:kern w:val="0"/>
          <w:sz w:val="32"/>
          <w:szCs w:val="32"/>
        </w:rPr>
      </w:pPr>
      <w:r>
        <w:rPr>
          <w:rFonts w:hint="eastAsia" w:ascii="仿宋_GB2312" w:eastAsia="仿宋_GB2312" w:hAnsiTheme="minorEastAsia" w:cstheme="majorEastAsia"/>
          <w:bCs/>
          <w:kern w:val="0"/>
          <w:sz w:val="32"/>
          <w:szCs w:val="32"/>
        </w:rPr>
        <w:br w:type="page"/>
      </w:r>
    </w:p>
    <w:p>
      <w:pPr>
        <w:pStyle w:val="86"/>
        <w:shd w:val="clear" w:color="auto" w:fill="auto"/>
        <w:spacing w:line="540" w:lineRule="exact"/>
        <w:ind w:firstLine="0" w:firstLineChars="0"/>
        <w:jc w:val="center"/>
        <w:rPr>
          <w:rFonts w:hint="eastAsia" w:ascii="楷体_GB2312" w:eastAsia="楷体_GB2312" w:hAnsiTheme="minorEastAsia"/>
          <w:b/>
          <w:sz w:val="32"/>
          <w:szCs w:val="32"/>
        </w:rPr>
      </w:pPr>
      <w:r>
        <w:rPr>
          <w:rFonts w:hint="eastAsia" w:ascii="楷体_GB2312" w:eastAsia="楷体_GB2312" w:hAnsiTheme="minorEastAsia"/>
          <w:b/>
          <w:sz w:val="32"/>
          <w:szCs w:val="32"/>
        </w:rPr>
        <w:t>（一）小微企业声明函（样表）</w:t>
      </w:r>
    </w:p>
    <w:p>
      <w:pPr>
        <w:pStyle w:val="86"/>
        <w:shd w:val="clear" w:color="auto" w:fill="auto"/>
        <w:spacing w:line="540" w:lineRule="exact"/>
        <w:ind w:firstLine="0" w:firstLineChars="0"/>
        <w:jc w:val="center"/>
        <w:rPr>
          <w:rFonts w:hint="eastAsia" w:ascii="楷体_GB2312" w:eastAsia="楷体_GB2312" w:hAnsiTheme="minorEastAsia"/>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本公司郑重声明，根据《政府采购促进中小企业发展暂行办法》（财库〔2011〕181号）的规定，本公司为    （请填写：小型、微型）企业。即，本公司同时满足以下条件：</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w:t>
      </w:r>
      <w:r>
        <w:rPr>
          <w:rFonts w:ascii="仿宋_GB2312" w:eastAsia="仿宋_GB2312" w:hAnsiTheme="minorEastAsia" w:cstheme="majorEastAsia"/>
          <w:sz w:val="32"/>
          <w:szCs w:val="32"/>
        </w:rPr>
        <w:t>.</w:t>
      </w:r>
      <w:r>
        <w:rPr>
          <w:rFonts w:hint="eastAsia" w:ascii="仿宋_GB2312" w:eastAsia="仿宋_GB2312" w:hAnsiTheme="minorEastAsia" w:cstheme="majorEastAsia"/>
          <w:sz w:val="32"/>
          <w:szCs w:val="32"/>
        </w:rPr>
        <w:t>根据《工业和信息化部、国家统计局、国家发展和改革委员会、财政部关于印发中小企业划型标准规定的通知》（工信部联企业〔2011〕300号）规定的划分标准，本公司为      （请填写：小型、微型）企业。</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2.本公司参加  （采购单位名称）  单位的（采购项目名称）  项目采购活动，并由本企业承担工程、提供服务。</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备注：本声明函仅适用于投标人为企业，其他组织形式单位不适用。</w:t>
      </w:r>
    </w:p>
    <w:p>
      <w:r>
        <w:br w:type="page"/>
      </w:r>
    </w:p>
    <w:p>
      <w:pPr>
        <w:pStyle w:val="86"/>
        <w:numPr>
          <w:ilvl w:val="0"/>
          <w:numId w:val="0"/>
        </w:numPr>
        <w:shd w:val="clear" w:color="auto" w:fill="auto"/>
        <w:spacing w:line="540" w:lineRule="exact"/>
        <w:jc w:val="center"/>
        <w:rPr>
          <w:rFonts w:hint="eastAsia" w:ascii="楷体_GB2312" w:eastAsia="楷体_GB2312" w:hAnsiTheme="minorEastAsia"/>
          <w:b/>
          <w:sz w:val="32"/>
          <w:szCs w:val="32"/>
        </w:rPr>
      </w:pPr>
      <w:r>
        <w:rPr>
          <w:rFonts w:hint="eastAsia" w:ascii="楷体_GB2312" w:eastAsia="楷体_GB2312" w:hAnsiTheme="minorEastAsia"/>
          <w:b/>
          <w:sz w:val="32"/>
          <w:szCs w:val="32"/>
          <w:lang w:eastAsia="zh-CN"/>
        </w:rPr>
        <w:t>（</w:t>
      </w:r>
      <w:r>
        <w:rPr>
          <w:rFonts w:hint="eastAsia" w:ascii="楷体_GB2312" w:eastAsia="楷体_GB2312" w:hAnsiTheme="minorEastAsia"/>
          <w:b/>
          <w:sz w:val="32"/>
          <w:szCs w:val="32"/>
          <w:lang w:val="en-US" w:eastAsia="zh-CN"/>
        </w:rPr>
        <w:t>二）</w:t>
      </w:r>
      <w:r>
        <w:rPr>
          <w:rFonts w:hint="eastAsia" w:ascii="楷体_GB2312" w:eastAsia="楷体_GB2312" w:hAnsiTheme="minorEastAsia"/>
          <w:b/>
          <w:sz w:val="32"/>
          <w:szCs w:val="32"/>
        </w:rPr>
        <w:t>残疾人福利性单位声明函（样表）</w:t>
      </w:r>
    </w:p>
    <w:p>
      <w:pPr>
        <w:pStyle w:val="86"/>
        <w:numPr>
          <w:ilvl w:val="0"/>
          <w:numId w:val="0"/>
        </w:numPr>
        <w:shd w:val="clear" w:color="auto" w:fill="auto"/>
        <w:spacing w:line="540" w:lineRule="exact"/>
        <w:jc w:val="both"/>
        <w:rPr>
          <w:rFonts w:hint="eastAsia" w:ascii="楷体_GB2312" w:eastAsia="楷体_GB2312" w:hAnsiTheme="minorEastAsia"/>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  （采购项目名称）   </w:t>
      </w:r>
      <w:r>
        <w:rPr>
          <w:rFonts w:hint="eastAsia" w:ascii="仿宋_GB2312" w:eastAsia="仿宋_GB2312" w:hAnsiTheme="minorEastAsia" w:cstheme="majorEastAsia"/>
          <w:sz w:val="32"/>
          <w:szCs w:val="32"/>
        </w:rPr>
        <w:t>项目采购活动，并由本单位承担工程、提供服务。</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sz w:val="32"/>
          <w:szCs w:val="32"/>
        </w:rPr>
        <w:t>“投标人知悉《关于促进残疾人就业政府采购政策的通知》（财 库〔2017〕141 号）的规定，承诺提供的声明函内容是真实的，如提供声明函内容不实，则依法追究相关法律责任。</w:t>
      </w:r>
    </w:p>
    <w:p>
      <w:pPr>
        <w:ind w:firstLine="560"/>
        <w:jc w:val="right"/>
        <w:rPr>
          <w:rFonts w:ascii="仿宋_GB2312" w:hAnsiTheme="minorEastAsia" w:cstheme="majorEastAsia"/>
          <w:szCs w:val="28"/>
        </w:rPr>
      </w:pPr>
    </w:p>
    <w:p>
      <w:pPr>
        <w:pStyle w:val="86"/>
        <w:numPr>
          <w:ilvl w:val="0"/>
          <w:numId w:val="0"/>
        </w:numPr>
        <w:shd w:val="clear" w:color="auto" w:fill="auto"/>
        <w:spacing w:line="540" w:lineRule="exact"/>
        <w:jc w:val="center"/>
        <w:rPr>
          <w:rFonts w:hint="eastAsia" w:ascii="楷体_GB2312" w:eastAsia="楷体_GB2312" w:hAnsiTheme="minorEastAsia"/>
          <w:b/>
          <w:sz w:val="32"/>
          <w:szCs w:val="32"/>
        </w:rPr>
      </w:pPr>
      <w:r>
        <w:rPr>
          <w:rFonts w:hint="eastAsia" w:ascii="楷体_GB2312" w:eastAsia="楷体_GB2312" w:hAnsiTheme="minorEastAsia"/>
          <w:b/>
          <w:sz w:val="32"/>
          <w:szCs w:val="32"/>
          <w:lang w:eastAsia="zh-CN"/>
        </w:rPr>
        <w:t>（</w:t>
      </w:r>
      <w:r>
        <w:rPr>
          <w:rFonts w:hint="eastAsia" w:ascii="楷体_GB2312" w:eastAsia="楷体_GB2312" w:hAnsiTheme="minorEastAsia"/>
          <w:b/>
          <w:sz w:val="32"/>
          <w:szCs w:val="32"/>
          <w:lang w:val="en-US" w:eastAsia="zh-CN"/>
        </w:rPr>
        <w:t>三）</w:t>
      </w:r>
      <w:r>
        <w:rPr>
          <w:rFonts w:hint="eastAsia" w:ascii="楷体_GB2312" w:eastAsia="楷体_GB2312" w:hAnsiTheme="minorEastAsia"/>
          <w:b/>
          <w:sz w:val="32"/>
          <w:szCs w:val="32"/>
        </w:rPr>
        <w:t>监狱企业声明函（样表）</w:t>
      </w:r>
    </w:p>
    <w:p>
      <w:pPr>
        <w:pStyle w:val="86"/>
        <w:numPr>
          <w:ilvl w:val="0"/>
          <w:numId w:val="0"/>
        </w:numPr>
        <w:shd w:val="clear" w:color="auto" w:fill="auto"/>
        <w:spacing w:line="540" w:lineRule="exact"/>
        <w:jc w:val="both"/>
        <w:rPr>
          <w:rFonts w:hint="eastAsia" w:ascii="楷体_GB2312" w:eastAsia="楷体_GB2312" w:hAnsiTheme="minorEastAsia"/>
          <w:b/>
          <w:sz w:val="32"/>
          <w:szCs w:val="32"/>
        </w:rPr>
      </w:pP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司法部关于政府采购支持监狱企业发展有关问题的通知》（财库〔2014〕68号）的规定，本单位为符合条件的监狱企业，且本单位参加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（采购项目名称）  </w:t>
      </w:r>
      <w:r>
        <w:rPr>
          <w:rFonts w:hint="eastAsia" w:ascii="仿宋_GB2312" w:eastAsia="仿宋_GB2312" w:hAnsiTheme="minorEastAsia" w:cstheme="majorEastAsia"/>
          <w:sz w:val="32"/>
          <w:szCs w:val="32"/>
        </w:rPr>
        <w:t>项目采购活动，并由本单位承担工程、提供服务。</w:t>
      </w: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本单位对上述声明的真实性负责。如有虚假，将依法承担相应责任。</w:t>
      </w:r>
    </w:p>
    <w:p>
      <w:pPr>
        <w:spacing w:line="360" w:lineRule="auto"/>
        <w:ind w:firstLine="562"/>
        <w:rPr>
          <w:rFonts w:ascii="仿宋_GB2312" w:eastAsia="仿宋_GB2312" w:hAnsiTheme="minorEastAsia" w:cstheme="majorEastAsia"/>
          <w:sz w:val="32"/>
          <w:szCs w:val="32"/>
        </w:rPr>
      </w:pPr>
      <w:r>
        <w:rPr>
          <w:rFonts w:hint="eastAsia" w:ascii="仿宋_GB2312" w:eastAsia="仿宋_GB2312" w:hAnsiTheme="minorEastAsia" w:cstheme="majorEastAsia"/>
          <w:b/>
          <w:sz w:val="32"/>
          <w:szCs w:val="32"/>
        </w:rPr>
        <w:t>附：</w:t>
      </w:r>
      <w:r>
        <w:rPr>
          <w:rFonts w:hint="eastAsia" w:ascii="仿宋_GB2312" w:eastAsia="仿宋_GB2312" w:hAnsiTheme="minorEastAsia" w:cstheme="majorEastAsia"/>
          <w:spacing w:val="-6"/>
          <w:sz w:val="32"/>
          <w:szCs w:val="32"/>
        </w:rPr>
        <w:t>省级以上监狱管理局、戒毒管理局（含新疆生产建设兵团）出具的监狱企业证明文件</w:t>
      </w:r>
      <w:r>
        <w:rPr>
          <w:rFonts w:hint="eastAsia" w:ascii="仿宋_GB2312" w:eastAsia="仿宋_GB2312" w:hAnsiTheme="minorEastAsia" w:cstheme="majorEastAsia"/>
          <w:sz w:val="32"/>
          <w:szCs w:val="32"/>
        </w:rPr>
        <w:t>。</w:t>
      </w:r>
    </w:p>
    <w:p>
      <w:pPr>
        <w:ind w:left="0" w:leftChars="0" w:firstLine="0" w:firstLineChars="0"/>
        <w:rPr>
          <w:rFonts w:ascii="仿宋_GB2312" w:hAnsiTheme="minorEastAsia" w:cstheme="majorEastAsia"/>
          <w:szCs w:val="28"/>
        </w:rPr>
      </w:pPr>
    </w:p>
    <w:p>
      <w:pPr>
        <w:widowControl/>
        <w:ind w:firstLine="64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十一、招标文件要求的其他内容及投标人认为需要加以说明的其他内容</w:t>
      </w:r>
    </w:p>
    <w:p>
      <w:pPr>
        <w:spacing w:line="360" w:lineRule="auto"/>
        <w:jc w:val="center"/>
        <w:rPr>
          <w:rFonts w:asciiTheme="minorEastAsia" w:hAnsiTheme="minorEastAsia"/>
        </w:rPr>
      </w:pPr>
      <w:r>
        <w:rPr>
          <w:rFonts w:hint="eastAsia" w:asciiTheme="minorEastAsia" w:hAnsiTheme="minorEastAsia"/>
        </w:rPr>
        <w:t>（格式自定）</w:t>
      </w:r>
    </w:p>
    <w:p>
      <w:pPr>
        <w:ind w:firstLine="640"/>
        <w:rPr>
          <w:sz w:val="32"/>
          <w:szCs w:val="32"/>
        </w:rPr>
      </w:pPr>
    </w:p>
    <w:p>
      <w:pPr>
        <w:widowControl/>
        <w:jc w:val="left"/>
        <w:rPr>
          <w:rFonts w:ascii="黑体" w:hAnsi="黑体" w:eastAsia="黑体"/>
          <w:sz w:val="32"/>
          <w:szCs w:val="32"/>
        </w:rPr>
      </w:pPr>
      <w:r>
        <w:rPr>
          <w:rFonts w:ascii="黑体" w:hAnsi="黑体" w:eastAsia="黑体"/>
          <w:sz w:val="32"/>
          <w:szCs w:val="32"/>
        </w:rPr>
        <w:br w:type="page"/>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深圳市残疾人综合服务中心</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自行采购项目定标评分原则(服务类)</w:t>
      </w:r>
    </w:p>
    <w:tbl>
      <w:tblPr>
        <w:tblStyle w:val="45"/>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48"/>
        <w:gridCol w:w="567"/>
        <w:gridCol w:w="6662"/>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048" w:type="dxa"/>
            <w:tcBorders>
              <w:bottom w:val="single" w:color="auto" w:sz="4" w:space="0"/>
            </w:tcBorders>
            <w:vAlign w:val="center"/>
          </w:tcPr>
          <w:p>
            <w:pPr>
              <w:jc w:val="center"/>
              <w:rPr>
                <w:rFonts w:ascii="仿宋_GB2312" w:eastAsia="宋体" w:cs="Times New Roman" w:hAnsiTheme="minorEastAsia"/>
                <w:b/>
                <w:kern w:val="0"/>
                <w:sz w:val="24"/>
                <w:szCs w:val="24"/>
              </w:rPr>
            </w:pPr>
            <w:r>
              <w:rPr>
                <w:rFonts w:hint="eastAsia" w:ascii="仿宋_GB2312" w:eastAsia="宋体" w:cs="Times New Roman" w:hAnsiTheme="minorEastAsia"/>
                <w:b/>
                <w:kern w:val="0"/>
                <w:sz w:val="24"/>
                <w:szCs w:val="24"/>
              </w:rPr>
              <w:t>项目</w:t>
            </w:r>
          </w:p>
        </w:tc>
        <w:tc>
          <w:tcPr>
            <w:tcW w:w="567" w:type="dxa"/>
            <w:tcBorders>
              <w:bottom w:val="single" w:color="auto" w:sz="4" w:space="0"/>
            </w:tcBorders>
            <w:vAlign w:val="center"/>
          </w:tcPr>
          <w:p>
            <w:pPr>
              <w:jc w:val="center"/>
              <w:rPr>
                <w:rFonts w:ascii="仿宋_GB2312" w:eastAsia="宋体" w:cs="Times New Roman" w:hAnsiTheme="minorEastAsia"/>
                <w:b/>
                <w:kern w:val="0"/>
                <w:sz w:val="24"/>
                <w:szCs w:val="24"/>
              </w:rPr>
            </w:pPr>
            <w:r>
              <w:rPr>
                <w:rFonts w:hint="eastAsia" w:ascii="仿宋_GB2312" w:eastAsia="宋体" w:cs="Times New Roman" w:hAnsiTheme="minorEastAsia"/>
                <w:b/>
                <w:kern w:val="0"/>
                <w:sz w:val="24"/>
                <w:szCs w:val="24"/>
              </w:rPr>
              <w:t>权重</w:t>
            </w:r>
          </w:p>
        </w:tc>
        <w:tc>
          <w:tcPr>
            <w:tcW w:w="6662" w:type="dxa"/>
            <w:tcBorders>
              <w:bottom w:val="single" w:color="auto" w:sz="4" w:space="0"/>
              <w:right w:val="single" w:color="auto" w:sz="4" w:space="0"/>
            </w:tcBorders>
            <w:vAlign w:val="center"/>
          </w:tcPr>
          <w:p>
            <w:pPr>
              <w:jc w:val="center"/>
              <w:rPr>
                <w:rFonts w:ascii="仿宋_GB2312" w:eastAsia="宋体" w:cs="Times New Roman" w:hAnsiTheme="minorEastAsia"/>
                <w:b/>
                <w:kern w:val="0"/>
                <w:sz w:val="24"/>
                <w:szCs w:val="24"/>
              </w:rPr>
            </w:pPr>
            <w:r>
              <w:rPr>
                <w:rFonts w:hint="eastAsia" w:ascii="仿宋_GB2312" w:eastAsia="宋体" w:cs="Times New Roman" w:hAnsiTheme="minorEastAsia"/>
                <w:b/>
                <w:kern w:val="0"/>
                <w:sz w:val="24"/>
                <w:szCs w:val="24"/>
                <w:highlight w:val="none"/>
              </w:rPr>
              <w:t>评分原则</w:t>
            </w:r>
          </w:p>
        </w:tc>
        <w:tc>
          <w:tcPr>
            <w:tcW w:w="701" w:type="dxa"/>
            <w:tcBorders>
              <w:left w:val="single" w:color="auto" w:sz="4" w:space="0"/>
              <w:bottom w:val="single" w:color="auto" w:sz="4" w:space="0"/>
            </w:tcBorders>
            <w:vAlign w:val="center"/>
          </w:tcPr>
          <w:p>
            <w:pPr>
              <w:jc w:val="center"/>
              <w:rPr>
                <w:rFonts w:ascii="仿宋_GB2312" w:eastAsia="宋体" w:cs="Times New Roman" w:hAnsiTheme="minorEastAsia"/>
                <w:b/>
                <w:kern w:val="0"/>
                <w:sz w:val="24"/>
                <w:szCs w:val="24"/>
              </w:rPr>
            </w:pPr>
            <w:r>
              <w:rPr>
                <w:rFonts w:hint="eastAsia" w:ascii="仿宋_GB2312" w:eastAsia="宋体" w:cs="Times New Roman" w:hAnsiTheme="minorEastAsia"/>
                <w:b/>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jc w:val="center"/>
        </w:trPr>
        <w:tc>
          <w:tcPr>
            <w:tcW w:w="1048" w:type="dxa"/>
            <w:tcBorders>
              <w:top w:val="single" w:color="auto" w:sz="4" w:space="0"/>
            </w:tcBorders>
            <w:vAlign w:val="center"/>
          </w:tcPr>
          <w:p>
            <w:pPr>
              <w:jc w:val="center"/>
              <w:rPr>
                <w:rFonts w:ascii="仿宋_GB2312" w:eastAsia="宋体" w:cs="Times New Roman" w:hAnsiTheme="minorEastAsia"/>
                <w:kern w:val="0"/>
                <w:sz w:val="24"/>
                <w:szCs w:val="24"/>
                <w:highlight w:val="none"/>
              </w:rPr>
            </w:pPr>
            <w:r>
              <w:rPr>
                <w:rFonts w:hint="eastAsia" w:ascii="仿宋_GB2312" w:eastAsia="宋体" w:cs="Times New Roman" w:hAnsiTheme="minorEastAsia"/>
                <w:kern w:val="0"/>
                <w:sz w:val="24"/>
                <w:szCs w:val="24"/>
                <w:highlight w:val="none"/>
              </w:rPr>
              <w:t>方案可行性</w:t>
            </w:r>
          </w:p>
        </w:tc>
        <w:tc>
          <w:tcPr>
            <w:tcW w:w="567" w:type="dxa"/>
            <w:tcBorders>
              <w:top w:val="single" w:color="auto" w:sz="4" w:space="0"/>
            </w:tcBorders>
            <w:vAlign w:val="center"/>
          </w:tcPr>
          <w:p>
            <w:pPr>
              <w:jc w:val="center"/>
              <w:rPr>
                <w:rFonts w:ascii="仿宋_GB2312" w:eastAsia="宋体" w:cs="Times New Roman" w:hAnsiTheme="minorEastAsia"/>
                <w:kern w:val="0"/>
                <w:sz w:val="24"/>
                <w:szCs w:val="24"/>
                <w:highlight w:val="none"/>
              </w:rPr>
            </w:pPr>
            <w:r>
              <w:rPr>
                <w:rFonts w:hint="eastAsia" w:ascii="仿宋_GB2312" w:eastAsia="宋体" w:cs="Times New Roman" w:hAnsiTheme="minorEastAsia"/>
                <w:kern w:val="0"/>
                <w:sz w:val="24"/>
                <w:szCs w:val="24"/>
                <w:highlight w:val="none"/>
                <w:lang w:val="en-US" w:eastAsia="zh-CN"/>
              </w:rPr>
              <w:t>3</w:t>
            </w:r>
            <w:r>
              <w:rPr>
                <w:rFonts w:hint="eastAsia" w:ascii="仿宋_GB2312" w:eastAsia="宋体" w:cs="Times New Roman" w:hAnsiTheme="minorEastAsia"/>
                <w:kern w:val="0"/>
                <w:sz w:val="24"/>
                <w:szCs w:val="24"/>
                <w:highlight w:val="none"/>
              </w:rPr>
              <w:t>0</w:t>
            </w:r>
          </w:p>
        </w:tc>
        <w:tc>
          <w:tcPr>
            <w:tcW w:w="6662" w:type="dxa"/>
            <w:tcBorders>
              <w:top w:val="single" w:color="auto" w:sz="4" w:space="0"/>
              <w:right w:val="single" w:color="auto" w:sz="4" w:space="0"/>
            </w:tcBorders>
            <w:vAlign w:val="center"/>
          </w:tcPr>
          <w:p>
            <w:pPr>
              <w:jc w:val="left"/>
              <w:rPr>
                <w:rFonts w:ascii="仿宋_GB2312" w:eastAsia="宋体" w:cs="Times New Roman" w:hAnsiTheme="minorEastAsia"/>
                <w:kern w:val="0"/>
                <w:sz w:val="22"/>
                <w:highlight w:val="none"/>
              </w:rPr>
            </w:pPr>
            <w:r>
              <w:rPr>
                <w:rFonts w:hint="eastAsia" w:ascii="仿宋_GB2312" w:eastAsia="宋体" w:cs="Times New Roman" w:hAnsiTheme="minorEastAsia"/>
                <w:kern w:val="0"/>
                <w:sz w:val="22"/>
                <w:highlight w:val="none"/>
              </w:rPr>
              <w:t>1.方案完整性</w:t>
            </w:r>
            <w:r>
              <w:rPr>
                <w:rFonts w:hint="eastAsia" w:ascii="仿宋_GB2312" w:eastAsia="宋体" w:cs="Times New Roman" w:hAnsiTheme="minorEastAsia"/>
                <w:kern w:val="0"/>
                <w:sz w:val="22"/>
                <w:highlight w:val="none"/>
                <w:lang w:val="en-US" w:eastAsia="zh-CN"/>
              </w:rPr>
              <w:t>10</w:t>
            </w:r>
            <w:r>
              <w:rPr>
                <w:rFonts w:hint="eastAsia" w:ascii="仿宋_GB2312" w:eastAsia="宋体" w:cs="Times New Roman" w:hAnsiTheme="minorEastAsia"/>
                <w:kern w:val="0"/>
                <w:sz w:val="22"/>
                <w:highlight w:val="none"/>
              </w:rPr>
              <w:t>分，方案应包括工作措施、工作方案、工作手段、工作流程四项内容</w:t>
            </w:r>
            <w:r>
              <w:rPr>
                <w:rFonts w:hint="eastAsia" w:ascii="仿宋_GB2312" w:eastAsia="宋体" w:cs="Times New Roman" w:hAnsiTheme="minorEastAsia"/>
                <w:kern w:val="0"/>
                <w:sz w:val="22"/>
                <w:highlight w:val="none"/>
                <w:lang w:eastAsia="zh-CN"/>
              </w:rPr>
              <w:t>，</w:t>
            </w:r>
            <w:r>
              <w:rPr>
                <w:rFonts w:hint="eastAsia" w:ascii="仿宋_GB2312" w:eastAsia="宋体" w:cs="Times New Roman" w:hAnsiTheme="minorEastAsia"/>
                <w:kern w:val="0"/>
                <w:sz w:val="22"/>
                <w:highlight w:val="none"/>
              </w:rPr>
              <w:t>每缺一项扣</w:t>
            </w:r>
            <w:r>
              <w:rPr>
                <w:rFonts w:hint="eastAsia" w:ascii="仿宋_GB2312" w:eastAsia="宋体" w:cs="Times New Roman" w:hAnsiTheme="minorEastAsia"/>
                <w:kern w:val="0"/>
                <w:sz w:val="22"/>
                <w:highlight w:val="none"/>
                <w:lang w:val="en-US" w:eastAsia="zh-CN"/>
              </w:rPr>
              <w:t>2.5</w:t>
            </w:r>
            <w:r>
              <w:rPr>
                <w:rFonts w:hint="eastAsia" w:ascii="仿宋_GB2312" w:eastAsia="宋体" w:cs="Times New Roman" w:hAnsiTheme="minorEastAsia"/>
                <w:kern w:val="0"/>
                <w:sz w:val="22"/>
                <w:highlight w:val="none"/>
              </w:rPr>
              <w:t>分；</w:t>
            </w:r>
          </w:p>
          <w:p>
            <w:pPr>
              <w:jc w:val="left"/>
              <w:rPr>
                <w:rFonts w:hint="eastAsia" w:ascii="仿宋_GB2312" w:eastAsia="宋体" w:cs="Times New Roman" w:hAnsiTheme="minorEastAsia"/>
                <w:kern w:val="0"/>
                <w:sz w:val="22"/>
                <w:highlight w:val="none"/>
                <w:lang w:eastAsia="zh-CN"/>
              </w:rPr>
            </w:pPr>
            <w:r>
              <w:rPr>
                <w:rFonts w:hint="eastAsia" w:ascii="仿宋_GB2312" w:eastAsia="宋体" w:cs="Times New Roman" w:hAnsiTheme="minorEastAsia"/>
                <w:kern w:val="0"/>
                <w:sz w:val="22"/>
                <w:highlight w:val="none"/>
              </w:rPr>
              <w:t>2.方案可行性</w:t>
            </w:r>
            <w:r>
              <w:rPr>
                <w:rFonts w:hint="eastAsia" w:ascii="仿宋_GB2312" w:eastAsia="宋体" w:cs="Times New Roman" w:hAnsiTheme="minorEastAsia"/>
                <w:kern w:val="0"/>
                <w:sz w:val="22"/>
                <w:highlight w:val="none"/>
                <w:lang w:val="en-US" w:eastAsia="zh-CN"/>
              </w:rPr>
              <w:t>20</w:t>
            </w:r>
            <w:r>
              <w:rPr>
                <w:rFonts w:hint="eastAsia" w:ascii="仿宋_GB2312" w:eastAsia="宋体" w:cs="Times New Roman" w:hAnsiTheme="minorEastAsia"/>
                <w:kern w:val="0"/>
                <w:sz w:val="22"/>
                <w:highlight w:val="none"/>
              </w:rPr>
              <w:t>分，其中工作措施、工作方案、工作手段、工作流程每项</w:t>
            </w:r>
            <w:r>
              <w:rPr>
                <w:rFonts w:hint="eastAsia" w:ascii="仿宋_GB2312" w:eastAsia="宋体" w:cs="Times New Roman" w:hAnsiTheme="minorEastAsia"/>
                <w:kern w:val="0"/>
                <w:sz w:val="22"/>
                <w:highlight w:val="none"/>
                <w:lang w:val="en-US" w:eastAsia="zh-CN"/>
              </w:rPr>
              <w:t>5</w:t>
            </w:r>
            <w:r>
              <w:rPr>
                <w:rFonts w:hint="eastAsia" w:ascii="仿宋_GB2312" w:eastAsia="宋体" w:cs="Times New Roman" w:hAnsiTheme="minorEastAsia"/>
                <w:kern w:val="0"/>
                <w:sz w:val="22"/>
                <w:highlight w:val="none"/>
              </w:rPr>
              <w:t>分</w:t>
            </w:r>
            <w:r>
              <w:rPr>
                <w:rFonts w:hint="eastAsia" w:ascii="仿宋_GB2312" w:eastAsia="宋体" w:cs="Times New Roman" w:hAnsiTheme="minorEastAsia"/>
                <w:kern w:val="0"/>
                <w:sz w:val="22"/>
                <w:highlight w:val="none"/>
                <w:lang w:eastAsia="zh-CN"/>
              </w:rPr>
              <w:t>。</w:t>
            </w:r>
          </w:p>
        </w:tc>
        <w:tc>
          <w:tcPr>
            <w:tcW w:w="701" w:type="dxa"/>
            <w:tcBorders>
              <w:top w:val="single" w:color="auto" w:sz="4" w:space="0"/>
              <w:left w:val="single" w:color="auto" w:sz="4" w:space="0"/>
            </w:tcBorders>
            <w:vAlign w:val="center"/>
          </w:tcPr>
          <w:p>
            <w:pPr>
              <w:jc w:val="center"/>
              <w:rPr>
                <w:rFonts w:ascii="仿宋_GB2312" w:eastAsia="宋体"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jc w:val="center"/>
        </w:trPr>
        <w:tc>
          <w:tcPr>
            <w:tcW w:w="1048" w:type="dxa"/>
            <w:tcBorders>
              <w:top w:val="single" w:color="auto" w:sz="4" w:space="0"/>
            </w:tcBorders>
            <w:vAlign w:val="center"/>
          </w:tcPr>
          <w:p>
            <w:pPr>
              <w:jc w:val="center"/>
              <w:rPr>
                <w:rFonts w:ascii="仿宋_GB2312" w:eastAsia="宋体" w:cs="Times New Roman" w:hAnsiTheme="minorEastAsia"/>
                <w:kern w:val="0"/>
                <w:sz w:val="24"/>
                <w:szCs w:val="24"/>
                <w:highlight w:val="none"/>
              </w:rPr>
            </w:pPr>
            <w:r>
              <w:rPr>
                <w:rFonts w:hint="eastAsia" w:ascii="仿宋_GB2312" w:eastAsia="宋体" w:cs="Times New Roman" w:hAnsiTheme="minorEastAsia"/>
                <w:kern w:val="0"/>
                <w:sz w:val="24"/>
                <w:szCs w:val="24"/>
                <w:highlight w:val="none"/>
              </w:rPr>
              <w:t>技术先进性</w:t>
            </w:r>
          </w:p>
        </w:tc>
        <w:tc>
          <w:tcPr>
            <w:tcW w:w="567" w:type="dxa"/>
            <w:tcBorders>
              <w:top w:val="single" w:color="auto" w:sz="4" w:space="0"/>
            </w:tcBorders>
            <w:vAlign w:val="center"/>
          </w:tcPr>
          <w:p>
            <w:pPr>
              <w:jc w:val="center"/>
              <w:rPr>
                <w:rFonts w:hint="default" w:ascii="仿宋_GB2312" w:eastAsia="宋体" w:cs="Times New Roman" w:hAnsiTheme="minorEastAsia"/>
                <w:kern w:val="0"/>
                <w:sz w:val="24"/>
                <w:szCs w:val="24"/>
                <w:highlight w:val="none"/>
                <w:lang w:val="en-US"/>
              </w:rPr>
            </w:pPr>
            <w:r>
              <w:rPr>
                <w:rFonts w:hint="eastAsia" w:ascii="仿宋_GB2312" w:eastAsia="宋体" w:cs="Times New Roman" w:hAnsiTheme="minorEastAsia"/>
                <w:kern w:val="0"/>
                <w:sz w:val="24"/>
                <w:szCs w:val="24"/>
                <w:highlight w:val="none"/>
                <w:lang w:val="en-US" w:eastAsia="zh-CN"/>
              </w:rPr>
              <w:t>40</w:t>
            </w:r>
          </w:p>
        </w:tc>
        <w:tc>
          <w:tcPr>
            <w:tcW w:w="6662" w:type="dxa"/>
            <w:tcBorders>
              <w:top w:val="single" w:color="auto" w:sz="4" w:space="0"/>
              <w:right w:val="single" w:color="auto" w:sz="4" w:space="0"/>
            </w:tcBorders>
            <w:vAlign w:val="center"/>
          </w:tcPr>
          <w:p>
            <w:pPr>
              <w:jc w:val="left"/>
              <w:rPr>
                <w:rFonts w:ascii="仿宋_GB2312" w:eastAsia="宋体" w:cs="Times New Roman" w:hAnsiTheme="minorEastAsia"/>
                <w:kern w:val="0"/>
                <w:sz w:val="22"/>
                <w:highlight w:val="none"/>
              </w:rPr>
            </w:pPr>
            <w:r>
              <w:rPr>
                <w:rFonts w:hint="eastAsia" w:ascii="仿宋_GB2312" w:eastAsia="宋体" w:cs="Times New Roman" w:hAnsiTheme="minorEastAsia"/>
                <w:kern w:val="0"/>
                <w:sz w:val="22"/>
                <w:highlight w:val="none"/>
              </w:rPr>
              <w:t>1.</w:t>
            </w:r>
            <w:r>
              <w:rPr>
                <w:rFonts w:ascii="仿宋_GB2312" w:eastAsia="宋体" w:cs="Times New Roman" w:hAnsiTheme="minorEastAsia"/>
                <w:kern w:val="0"/>
                <w:sz w:val="22"/>
                <w:highlight w:val="none"/>
              </w:rPr>
              <w:t>投标人近三年同类项目业绩情况占</w:t>
            </w:r>
            <w:r>
              <w:rPr>
                <w:rFonts w:hint="eastAsia" w:ascii="仿宋_GB2312" w:eastAsia="宋体" w:cs="Times New Roman" w:hAnsiTheme="minorEastAsia"/>
                <w:kern w:val="0"/>
                <w:sz w:val="22"/>
                <w:highlight w:val="none"/>
                <w:lang w:val="en-US" w:eastAsia="zh-CN"/>
              </w:rPr>
              <w:t>6</w:t>
            </w:r>
            <w:r>
              <w:rPr>
                <w:rFonts w:ascii="仿宋_GB2312" w:eastAsia="宋体" w:cs="Times New Roman" w:hAnsiTheme="minorEastAsia"/>
                <w:kern w:val="0"/>
                <w:sz w:val="22"/>
                <w:highlight w:val="none"/>
              </w:rPr>
              <w:t>分，每提供一份合同得</w:t>
            </w:r>
            <w:r>
              <w:rPr>
                <w:rFonts w:hint="eastAsia" w:ascii="仿宋_GB2312" w:eastAsia="宋体" w:cs="Times New Roman" w:hAnsiTheme="minorEastAsia"/>
                <w:kern w:val="0"/>
                <w:sz w:val="22"/>
                <w:highlight w:val="none"/>
              </w:rPr>
              <w:t>2分，最高</w:t>
            </w:r>
            <w:r>
              <w:rPr>
                <w:rFonts w:hint="eastAsia" w:ascii="仿宋_GB2312" w:eastAsia="宋体" w:cs="Times New Roman" w:hAnsiTheme="minorEastAsia"/>
                <w:kern w:val="0"/>
                <w:sz w:val="22"/>
                <w:highlight w:val="none"/>
                <w:lang w:val="en-US" w:eastAsia="zh-CN"/>
              </w:rPr>
              <w:t>6</w:t>
            </w:r>
            <w:r>
              <w:rPr>
                <w:rFonts w:ascii="仿宋_GB2312" w:eastAsia="宋体" w:cs="Times New Roman" w:hAnsiTheme="minorEastAsia"/>
                <w:kern w:val="0"/>
                <w:sz w:val="22"/>
                <w:highlight w:val="none"/>
              </w:rPr>
              <w:t>分；同一项目的续签合同按一项业绩计算；</w:t>
            </w:r>
          </w:p>
          <w:p>
            <w:pPr>
              <w:jc w:val="left"/>
              <w:rPr>
                <w:rFonts w:hint="eastAsia" w:ascii="仿宋_GB2312" w:eastAsia="宋体" w:cs="Times New Roman" w:hAnsiTheme="minorEastAsia"/>
                <w:kern w:val="0"/>
                <w:sz w:val="22"/>
                <w:highlight w:val="none"/>
              </w:rPr>
            </w:pPr>
            <w:r>
              <w:rPr>
                <w:rFonts w:hint="eastAsia" w:ascii="仿宋_GB2312" w:eastAsia="宋体" w:cs="Times New Roman" w:hAnsiTheme="minorEastAsia"/>
                <w:kern w:val="0"/>
                <w:sz w:val="22"/>
                <w:highlight w:val="none"/>
                <w:lang w:val="en-US" w:eastAsia="zh-CN"/>
              </w:rPr>
              <w:t>2</w:t>
            </w:r>
            <w:r>
              <w:rPr>
                <w:rFonts w:ascii="仿宋_GB2312" w:eastAsia="宋体" w:cs="Times New Roman" w:hAnsiTheme="minorEastAsia"/>
                <w:kern w:val="0"/>
                <w:sz w:val="22"/>
                <w:highlight w:val="none"/>
              </w:rPr>
              <w:t>.</w:t>
            </w:r>
            <w:r>
              <w:rPr>
                <w:rFonts w:hint="eastAsia" w:ascii="仿宋_GB2312" w:eastAsia="宋体" w:cs="Times New Roman" w:hAnsiTheme="minorEastAsia"/>
                <w:kern w:val="0"/>
                <w:sz w:val="22"/>
                <w:highlight w:val="none"/>
              </w:rPr>
              <w:t>项目负责人</w:t>
            </w:r>
            <w:r>
              <w:rPr>
                <w:rFonts w:hint="eastAsia" w:ascii="仿宋_GB2312" w:eastAsia="宋体" w:cs="Times New Roman" w:hAnsiTheme="minorEastAsia"/>
                <w:kern w:val="0"/>
                <w:sz w:val="22"/>
                <w:highlight w:val="none"/>
                <w:lang w:eastAsia="zh-CN"/>
              </w:rPr>
              <w:t>：</w:t>
            </w:r>
            <w:r>
              <w:rPr>
                <w:rFonts w:hint="eastAsia" w:ascii="仿宋_GB2312" w:eastAsia="宋体" w:cs="Times New Roman" w:hAnsiTheme="minorEastAsia"/>
                <w:kern w:val="0"/>
                <w:sz w:val="22"/>
                <w:highlight w:val="none"/>
                <w:lang w:val="en-US" w:eastAsia="zh-CN"/>
              </w:rPr>
              <w:t>1名，</w:t>
            </w:r>
            <w:r>
              <w:rPr>
                <w:rFonts w:hint="eastAsia" w:ascii="仿宋_GB2312" w:eastAsia="宋体" w:cs="Times New Roman" w:hAnsiTheme="minorEastAsia"/>
                <w:kern w:val="0"/>
                <w:sz w:val="22"/>
                <w:highlight w:val="none"/>
              </w:rPr>
              <w:t>占</w:t>
            </w:r>
            <w:r>
              <w:rPr>
                <w:rFonts w:hint="eastAsia" w:ascii="仿宋_GB2312" w:eastAsia="宋体" w:cs="Times New Roman" w:hAnsiTheme="minorEastAsia"/>
                <w:kern w:val="0"/>
                <w:sz w:val="22"/>
                <w:highlight w:val="none"/>
                <w:lang w:val="en-US" w:eastAsia="zh-CN"/>
              </w:rPr>
              <w:t>6</w:t>
            </w:r>
            <w:r>
              <w:rPr>
                <w:rFonts w:hint="eastAsia" w:ascii="仿宋_GB2312" w:eastAsia="宋体" w:cs="Times New Roman" w:hAnsiTheme="minorEastAsia"/>
                <w:kern w:val="0"/>
                <w:sz w:val="22"/>
                <w:highlight w:val="none"/>
              </w:rPr>
              <w:t>分,</w:t>
            </w:r>
            <w:r>
              <w:rPr>
                <w:rFonts w:hint="eastAsia" w:ascii="仿宋_GB2312" w:eastAsia="宋体" w:cs="Times New Roman" w:hAnsiTheme="minorEastAsia"/>
                <w:kern w:val="0"/>
                <w:sz w:val="22"/>
                <w:highlight w:val="none"/>
                <w:lang w:val="en-US" w:eastAsia="zh-CN"/>
              </w:rPr>
              <w:t>持有心理咨询师证，其中，负责人持有二级及以上心理咨询师证的，得6分，三级及以下心理咨询师证的得3分</w:t>
            </w:r>
            <w:r>
              <w:rPr>
                <w:rFonts w:hint="eastAsia" w:ascii="仿宋_GB2312" w:eastAsia="宋体" w:cs="Times New Roman" w:hAnsiTheme="minorEastAsia"/>
                <w:kern w:val="0"/>
                <w:sz w:val="22"/>
                <w:highlight w:val="none"/>
              </w:rPr>
              <w:t>；</w:t>
            </w:r>
          </w:p>
          <w:p>
            <w:pPr>
              <w:jc w:val="left"/>
              <w:rPr>
                <w:rFonts w:ascii="仿宋_GB2312" w:eastAsia="宋体" w:cs="Times New Roman" w:hAnsiTheme="minorEastAsia"/>
                <w:kern w:val="0"/>
                <w:sz w:val="22"/>
                <w:highlight w:val="none"/>
              </w:rPr>
            </w:pPr>
            <w:r>
              <w:rPr>
                <w:rFonts w:hint="eastAsia" w:ascii="仿宋_GB2312" w:eastAsia="宋体" w:cs="Times New Roman" w:hAnsiTheme="minorEastAsia"/>
                <w:kern w:val="0"/>
                <w:sz w:val="22"/>
                <w:highlight w:val="none"/>
                <w:lang w:val="en-US" w:eastAsia="zh-CN"/>
              </w:rPr>
              <w:t>3</w:t>
            </w:r>
            <w:r>
              <w:rPr>
                <w:rFonts w:hint="eastAsia" w:ascii="仿宋_GB2312" w:eastAsia="宋体" w:cs="Times New Roman" w:hAnsiTheme="minorEastAsia"/>
                <w:kern w:val="0"/>
                <w:sz w:val="22"/>
                <w:highlight w:val="none"/>
              </w:rPr>
              <w:t>.项目团队成员</w:t>
            </w:r>
            <w:r>
              <w:rPr>
                <w:rFonts w:hint="eastAsia" w:ascii="仿宋_GB2312" w:eastAsia="宋体" w:cs="Times New Roman" w:hAnsiTheme="minorEastAsia"/>
                <w:kern w:val="0"/>
                <w:sz w:val="22"/>
                <w:highlight w:val="none"/>
                <w:lang w:eastAsia="zh-CN"/>
              </w:rPr>
              <w:t>：</w:t>
            </w:r>
            <w:r>
              <w:rPr>
                <w:rFonts w:hint="eastAsia" w:ascii="仿宋_GB2312" w:eastAsia="宋体" w:cs="Times New Roman" w:hAnsiTheme="minorEastAsia"/>
                <w:kern w:val="0"/>
                <w:sz w:val="22"/>
                <w:highlight w:val="none"/>
                <w:lang w:val="en-US" w:eastAsia="zh-CN"/>
              </w:rPr>
              <w:t>5名，</w:t>
            </w:r>
            <w:r>
              <w:rPr>
                <w:rFonts w:hint="eastAsia" w:ascii="仿宋_GB2312" w:eastAsia="宋体" w:cs="Times New Roman" w:hAnsiTheme="minorEastAsia"/>
                <w:kern w:val="0"/>
                <w:sz w:val="22"/>
                <w:highlight w:val="none"/>
              </w:rPr>
              <w:t>占</w:t>
            </w:r>
            <w:r>
              <w:rPr>
                <w:rFonts w:hint="eastAsia" w:ascii="仿宋_GB2312" w:eastAsia="宋体" w:cs="Times New Roman" w:hAnsiTheme="minorEastAsia"/>
                <w:kern w:val="0"/>
                <w:sz w:val="22"/>
                <w:highlight w:val="none"/>
                <w:lang w:val="en-US" w:eastAsia="zh-CN"/>
              </w:rPr>
              <w:t>20</w:t>
            </w:r>
            <w:r>
              <w:rPr>
                <w:rFonts w:hint="eastAsia" w:ascii="仿宋_GB2312" w:eastAsia="宋体" w:cs="Times New Roman" w:hAnsiTheme="minorEastAsia"/>
                <w:kern w:val="0"/>
                <w:sz w:val="22"/>
                <w:highlight w:val="none"/>
              </w:rPr>
              <w:t>分</w:t>
            </w:r>
            <w:r>
              <w:rPr>
                <w:rFonts w:hint="eastAsia" w:ascii="仿宋_GB2312" w:eastAsia="宋体" w:cs="Times New Roman" w:hAnsiTheme="minorEastAsia"/>
                <w:kern w:val="0"/>
                <w:sz w:val="22"/>
                <w:highlight w:val="none"/>
                <w:lang w:eastAsia="zh-CN"/>
              </w:rPr>
              <w:t>（</w:t>
            </w:r>
            <w:r>
              <w:rPr>
                <w:rFonts w:hint="eastAsia" w:ascii="仿宋_GB2312" w:eastAsia="宋体" w:cs="Times New Roman" w:hAnsiTheme="minorEastAsia"/>
                <w:kern w:val="0"/>
                <w:sz w:val="22"/>
                <w:highlight w:val="none"/>
                <w:lang w:val="en-US" w:eastAsia="zh-CN"/>
              </w:rPr>
              <w:t>不包含负责人</w:t>
            </w:r>
            <w:r>
              <w:rPr>
                <w:rFonts w:hint="eastAsia" w:ascii="仿宋_GB2312" w:eastAsia="宋体" w:cs="Times New Roman" w:hAnsiTheme="minorEastAsia"/>
                <w:kern w:val="0"/>
                <w:sz w:val="22"/>
                <w:highlight w:val="none"/>
                <w:lang w:eastAsia="zh-CN"/>
              </w:rPr>
              <w:t>）</w:t>
            </w:r>
            <w:r>
              <w:rPr>
                <w:rFonts w:hint="eastAsia" w:ascii="仿宋_GB2312" w:eastAsia="宋体" w:cs="Times New Roman" w:hAnsiTheme="minorEastAsia"/>
                <w:kern w:val="0"/>
                <w:sz w:val="22"/>
                <w:highlight w:val="none"/>
                <w:lang w:val="en-US" w:eastAsia="zh-CN"/>
              </w:rPr>
              <w:t>，团队成员持有瑜伽师证、食疗养生师证等满5人的得20分，满4人的得15分，满3人的得10分。2人及以下的的不得分</w:t>
            </w:r>
            <w:r>
              <w:rPr>
                <w:rFonts w:hint="eastAsia" w:ascii="仿宋_GB2312" w:eastAsia="宋体" w:cs="Times New Roman" w:hAnsiTheme="minorEastAsia"/>
                <w:kern w:val="0"/>
                <w:sz w:val="22"/>
                <w:highlight w:val="none"/>
              </w:rPr>
              <w:t>；</w:t>
            </w:r>
          </w:p>
          <w:p>
            <w:pPr>
              <w:jc w:val="left"/>
              <w:rPr>
                <w:rFonts w:ascii="仿宋_GB2312" w:eastAsia="宋体" w:cs="Times New Roman" w:hAnsiTheme="minorEastAsia"/>
                <w:kern w:val="0"/>
                <w:sz w:val="22"/>
                <w:highlight w:val="none"/>
              </w:rPr>
            </w:pPr>
            <w:r>
              <w:rPr>
                <w:rFonts w:hint="eastAsia" w:ascii="仿宋_GB2312" w:eastAsia="宋体" w:cs="Times New Roman" w:hAnsiTheme="minorEastAsia"/>
                <w:kern w:val="0"/>
                <w:sz w:val="22"/>
                <w:highlight w:val="none"/>
                <w:lang w:val="en-US" w:eastAsia="zh-CN"/>
              </w:rPr>
              <w:t>4</w:t>
            </w:r>
            <w:r>
              <w:rPr>
                <w:rFonts w:ascii="仿宋_GB2312" w:eastAsia="宋体" w:cs="Times New Roman" w:hAnsiTheme="minorEastAsia"/>
                <w:kern w:val="0"/>
                <w:sz w:val="22"/>
                <w:highlight w:val="none"/>
              </w:rPr>
              <w:t>.</w:t>
            </w:r>
            <w:r>
              <w:rPr>
                <w:rFonts w:hint="eastAsia" w:ascii="仿宋_GB2312" w:eastAsia="宋体" w:cs="Times New Roman" w:hAnsiTheme="minorEastAsia"/>
                <w:kern w:val="0"/>
                <w:sz w:val="22"/>
                <w:highlight w:val="none"/>
              </w:rPr>
              <w:t>投标人为深圳供应商，或非深圳供应商但在深圳有合法注册的分公司（或售后机构）得</w:t>
            </w:r>
            <w:r>
              <w:rPr>
                <w:rFonts w:hint="eastAsia" w:ascii="仿宋_GB2312" w:eastAsia="宋体" w:cs="Times New Roman" w:hAnsiTheme="minorEastAsia"/>
                <w:kern w:val="0"/>
                <w:sz w:val="22"/>
                <w:highlight w:val="none"/>
                <w:lang w:val="en-US" w:eastAsia="zh-CN"/>
              </w:rPr>
              <w:t>8</w:t>
            </w:r>
            <w:r>
              <w:rPr>
                <w:rFonts w:hint="eastAsia" w:ascii="仿宋_GB2312" w:eastAsia="宋体" w:cs="Times New Roman" w:hAnsiTheme="minorEastAsia"/>
                <w:kern w:val="0"/>
                <w:sz w:val="22"/>
                <w:highlight w:val="none"/>
              </w:rPr>
              <w:t>分；投标人为非深圳供应商，但承诺中标后在深圳设立本地经营（服务）网点承诺的，得</w:t>
            </w:r>
            <w:r>
              <w:rPr>
                <w:rFonts w:hint="eastAsia" w:ascii="仿宋_GB2312" w:eastAsia="宋体" w:cs="Times New Roman" w:hAnsiTheme="minorEastAsia"/>
                <w:kern w:val="0"/>
                <w:sz w:val="22"/>
                <w:highlight w:val="none"/>
                <w:lang w:val="en-US" w:eastAsia="zh-CN"/>
              </w:rPr>
              <w:t>5</w:t>
            </w:r>
            <w:r>
              <w:rPr>
                <w:rFonts w:hint="eastAsia" w:ascii="仿宋_GB2312" w:eastAsia="宋体" w:cs="Times New Roman" w:hAnsiTheme="minorEastAsia"/>
                <w:kern w:val="0"/>
                <w:sz w:val="22"/>
                <w:highlight w:val="none"/>
              </w:rPr>
              <w:t>分，其他情况不得分。</w:t>
            </w:r>
          </w:p>
          <w:p>
            <w:pPr>
              <w:jc w:val="left"/>
              <w:rPr>
                <w:rFonts w:hint="eastAsia" w:ascii="仿宋_GB2312" w:eastAsia="宋体" w:cs="Times New Roman" w:hAnsiTheme="minorEastAsia"/>
                <w:kern w:val="0"/>
                <w:sz w:val="22"/>
                <w:highlight w:val="none"/>
                <w:lang w:eastAsia="zh-CN"/>
              </w:rPr>
            </w:pPr>
            <w:r>
              <w:rPr>
                <w:rFonts w:hint="eastAsia" w:ascii="仿宋_GB2312" w:eastAsia="宋体" w:cs="Times New Roman" w:hAnsiTheme="minorEastAsia"/>
                <w:kern w:val="0"/>
                <w:sz w:val="22"/>
                <w:highlight w:val="none"/>
              </w:rPr>
              <w:t>（以上无资质证书不得分。第</w:t>
            </w:r>
            <w:r>
              <w:rPr>
                <w:rFonts w:ascii="仿宋_GB2312" w:eastAsia="宋体" w:cs="Times New Roman" w:hAnsiTheme="minorEastAsia"/>
                <w:kern w:val="0"/>
                <w:sz w:val="22"/>
                <w:highlight w:val="none"/>
              </w:rPr>
              <w:t>3</w:t>
            </w:r>
            <w:r>
              <w:rPr>
                <w:rFonts w:hint="eastAsia" w:ascii="仿宋_GB2312" w:eastAsia="宋体" w:cs="Times New Roman" w:hAnsiTheme="minorEastAsia"/>
                <w:kern w:val="0"/>
                <w:sz w:val="22"/>
                <w:highlight w:val="none"/>
              </w:rPr>
              <w:t>-</w:t>
            </w:r>
            <w:r>
              <w:rPr>
                <w:rFonts w:ascii="仿宋_GB2312" w:eastAsia="宋体" w:cs="Times New Roman" w:hAnsiTheme="minorEastAsia"/>
                <w:kern w:val="0"/>
                <w:sz w:val="22"/>
                <w:highlight w:val="none"/>
              </w:rPr>
              <w:t>4</w:t>
            </w:r>
            <w:r>
              <w:rPr>
                <w:rFonts w:hint="eastAsia" w:ascii="仿宋_GB2312" w:eastAsia="宋体" w:cs="Times New Roman" w:hAnsiTheme="minorEastAsia"/>
                <w:kern w:val="0"/>
                <w:sz w:val="22"/>
                <w:highlight w:val="none"/>
              </w:rPr>
              <w:t>项按深圳市财政局关于印发《深圳市政府采购招标文件编制工作指引（2021年版）》通知深财购[2021]23号文件要求，关于学历、学位证书需要提供证书复印件以及学信网</w:t>
            </w:r>
            <w:r>
              <w:rPr>
                <w:rFonts w:hint="eastAsia" w:ascii="仿宋_GB2312" w:eastAsia="宋体" w:cs="Times New Roman" w:hAnsiTheme="minorEastAsia"/>
                <w:kern w:val="0"/>
                <w:sz w:val="22"/>
                <w:highlight w:val="none"/>
                <w:lang w:val="en-US" w:eastAsia="zh-CN"/>
              </w:rPr>
              <w:t>或教育部留学服务中心等的</w:t>
            </w:r>
            <w:r>
              <w:rPr>
                <w:rFonts w:hint="eastAsia" w:ascii="仿宋_GB2312" w:eastAsia="宋体" w:cs="Times New Roman" w:hAnsiTheme="minorEastAsia"/>
                <w:kern w:val="0"/>
                <w:sz w:val="22"/>
                <w:highlight w:val="none"/>
              </w:rPr>
              <w:t>查询记录，原件备查</w:t>
            </w:r>
            <w:r>
              <w:rPr>
                <w:rFonts w:hint="eastAsia" w:ascii="仿宋_GB2312" w:eastAsia="宋体" w:cs="Times New Roman" w:hAnsiTheme="minorEastAsia"/>
                <w:kern w:val="0"/>
                <w:sz w:val="22"/>
                <w:highlight w:val="none"/>
                <w:lang w:eastAsia="zh-CN"/>
              </w:rPr>
              <w:t>。</w:t>
            </w:r>
          </w:p>
        </w:tc>
        <w:tc>
          <w:tcPr>
            <w:tcW w:w="701" w:type="dxa"/>
            <w:tcBorders>
              <w:top w:val="single" w:color="auto" w:sz="4" w:space="0"/>
              <w:left w:val="single" w:color="auto" w:sz="4" w:space="0"/>
            </w:tcBorders>
            <w:vAlign w:val="center"/>
          </w:tcPr>
          <w:p>
            <w:pPr>
              <w:jc w:val="center"/>
              <w:rPr>
                <w:rFonts w:ascii="仿宋_GB2312" w:eastAsia="宋体"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48" w:type="dxa"/>
            <w:vAlign w:val="center"/>
          </w:tcPr>
          <w:p>
            <w:pPr>
              <w:jc w:val="center"/>
              <w:rPr>
                <w:rFonts w:ascii="仿宋_GB2312" w:eastAsia="宋体" w:cs="Times New Roman" w:hAnsiTheme="minorEastAsia"/>
                <w:kern w:val="0"/>
                <w:sz w:val="24"/>
                <w:szCs w:val="24"/>
              </w:rPr>
            </w:pPr>
            <w:r>
              <w:rPr>
                <w:rFonts w:hint="eastAsia" w:ascii="仿宋_GB2312" w:eastAsia="宋体" w:cs="Times New Roman" w:hAnsiTheme="minorEastAsia"/>
                <w:kern w:val="0"/>
                <w:sz w:val="24"/>
                <w:szCs w:val="24"/>
              </w:rPr>
              <w:t>质量可靠性</w:t>
            </w:r>
          </w:p>
        </w:tc>
        <w:tc>
          <w:tcPr>
            <w:tcW w:w="567" w:type="dxa"/>
            <w:vAlign w:val="center"/>
          </w:tcPr>
          <w:p>
            <w:pPr>
              <w:jc w:val="center"/>
              <w:rPr>
                <w:rFonts w:ascii="仿宋_GB2312" w:eastAsia="宋体" w:cs="Times New Roman" w:hAnsiTheme="minorEastAsia"/>
                <w:kern w:val="0"/>
                <w:sz w:val="24"/>
                <w:szCs w:val="24"/>
              </w:rPr>
            </w:pPr>
            <w:r>
              <w:rPr>
                <w:rFonts w:ascii="仿宋_GB2312" w:eastAsia="宋体" w:cs="Times New Roman" w:hAnsiTheme="minorEastAsia"/>
                <w:kern w:val="0"/>
                <w:sz w:val="24"/>
                <w:szCs w:val="24"/>
              </w:rPr>
              <w:t>10</w:t>
            </w:r>
          </w:p>
        </w:tc>
        <w:tc>
          <w:tcPr>
            <w:tcW w:w="6662" w:type="dxa"/>
            <w:tcBorders>
              <w:right w:val="single" w:color="auto" w:sz="4" w:space="0"/>
            </w:tcBorders>
            <w:vAlign w:val="center"/>
          </w:tcPr>
          <w:p>
            <w:pPr>
              <w:jc w:val="left"/>
              <w:rPr>
                <w:rFonts w:ascii="仿宋_GB2312" w:eastAsia="宋体" w:cs="Times New Roman" w:hAnsiTheme="minorEastAsia"/>
                <w:kern w:val="0"/>
                <w:sz w:val="22"/>
              </w:rPr>
            </w:pPr>
            <w:r>
              <w:rPr>
                <w:rFonts w:hint="eastAsia" w:ascii="仿宋_GB2312" w:eastAsia="宋体" w:cs="Times New Roman" w:hAnsiTheme="minorEastAsia"/>
                <w:kern w:val="0"/>
                <w:sz w:val="22"/>
              </w:rPr>
              <w:t>1.完成时限5分，时间进度在要求之内的5分；</w:t>
            </w:r>
          </w:p>
          <w:p>
            <w:pPr>
              <w:jc w:val="left"/>
              <w:rPr>
                <w:rFonts w:ascii="仿宋_GB2312" w:eastAsia="宋体" w:cs="Times New Roman" w:hAnsiTheme="minorEastAsia"/>
                <w:kern w:val="0"/>
                <w:sz w:val="22"/>
              </w:rPr>
            </w:pPr>
            <w:r>
              <w:rPr>
                <w:rFonts w:hint="eastAsia" w:ascii="仿宋_GB2312" w:eastAsia="宋体" w:cs="Times New Roman" w:hAnsiTheme="minorEastAsia"/>
                <w:kern w:val="0"/>
                <w:sz w:val="22"/>
              </w:rPr>
              <w:t>2.安全保证5分，确保项目实施有效、安全5分。</w:t>
            </w:r>
          </w:p>
        </w:tc>
        <w:tc>
          <w:tcPr>
            <w:tcW w:w="701" w:type="dxa"/>
            <w:tcBorders>
              <w:left w:val="single" w:color="auto" w:sz="4" w:space="0"/>
            </w:tcBorders>
            <w:vAlign w:val="center"/>
          </w:tcPr>
          <w:p>
            <w:pPr>
              <w:jc w:val="center"/>
              <w:rPr>
                <w:rFonts w:ascii="仿宋_GB2312" w:eastAsia="宋体"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jc w:val="center"/>
        </w:trPr>
        <w:tc>
          <w:tcPr>
            <w:tcW w:w="1048" w:type="dxa"/>
            <w:vAlign w:val="center"/>
          </w:tcPr>
          <w:p>
            <w:pPr>
              <w:jc w:val="center"/>
              <w:rPr>
                <w:rFonts w:ascii="仿宋_GB2312" w:eastAsia="宋体" w:cs="Times New Roman" w:hAnsiTheme="minorEastAsia"/>
                <w:kern w:val="0"/>
                <w:sz w:val="24"/>
                <w:szCs w:val="24"/>
              </w:rPr>
            </w:pPr>
            <w:r>
              <w:rPr>
                <w:rFonts w:hint="eastAsia" w:ascii="仿宋_GB2312" w:eastAsia="宋体" w:cs="Times New Roman" w:hAnsiTheme="minorEastAsia"/>
                <w:kern w:val="0"/>
                <w:sz w:val="24"/>
                <w:szCs w:val="24"/>
              </w:rPr>
              <w:t>价格分</w:t>
            </w:r>
          </w:p>
        </w:tc>
        <w:tc>
          <w:tcPr>
            <w:tcW w:w="567" w:type="dxa"/>
            <w:vAlign w:val="center"/>
          </w:tcPr>
          <w:p>
            <w:pPr>
              <w:jc w:val="center"/>
              <w:rPr>
                <w:rFonts w:ascii="仿宋_GB2312" w:eastAsia="宋体" w:cs="Times New Roman" w:hAnsiTheme="minorEastAsia"/>
                <w:kern w:val="0"/>
                <w:sz w:val="24"/>
                <w:szCs w:val="24"/>
              </w:rPr>
            </w:pPr>
            <w:r>
              <w:rPr>
                <w:rFonts w:hint="eastAsia" w:ascii="仿宋_GB2312" w:eastAsia="宋体" w:cs="Times New Roman" w:hAnsiTheme="minorEastAsia"/>
                <w:kern w:val="0"/>
                <w:sz w:val="24"/>
                <w:szCs w:val="24"/>
              </w:rPr>
              <w:t>10</w:t>
            </w:r>
          </w:p>
        </w:tc>
        <w:tc>
          <w:tcPr>
            <w:tcW w:w="6662" w:type="dxa"/>
            <w:tcBorders>
              <w:right w:val="single" w:color="auto" w:sz="4" w:space="0"/>
            </w:tcBorders>
            <w:vAlign w:val="center"/>
          </w:tcPr>
          <w:p>
            <w:pPr>
              <w:jc w:val="left"/>
              <w:rPr>
                <w:rFonts w:ascii="仿宋_GB2312" w:eastAsia="宋体" w:cs="Times New Roman" w:hAnsiTheme="minorEastAsia"/>
                <w:kern w:val="0"/>
                <w:sz w:val="22"/>
              </w:rPr>
            </w:pPr>
            <w:r>
              <w:rPr>
                <w:rFonts w:hint="eastAsia" w:ascii="仿宋_GB2312" w:eastAsia="宋体" w:cs="Times New Roman" w:hAnsiTheme="minorEastAsia"/>
                <w:kern w:val="0"/>
                <w:sz w:val="22"/>
              </w:rPr>
              <w:t>以本次最低投标报价为基准价，投标报价得分=（评标价格/投标报价）×10</w:t>
            </w:r>
          </w:p>
          <w:p>
            <w:pPr>
              <w:jc w:val="left"/>
              <w:rPr>
                <w:rFonts w:ascii="仿宋_GB2312" w:eastAsia="宋体" w:cs="Times New Roman" w:hAnsiTheme="minorEastAsia"/>
                <w:kern w:val="0"/>
                <w:sz w:val="22"/>
              </w:rPr>
            </w:pPr>
            <w:r>
              <w:rPr>
                <w:rFonts w:hint="eastAsia" w:ascii="仿宋_GB2312" w:hAnsi="宋体" w:eastAsia="宋体" w:cs="Times New Roman"/>
                <w:kern w:val="0"/>
                <w:sz w:val="22"/>
              </w:rPr>
              <w:t>依据市财政局有关要求，对参与投标的小微企业、残疾人福利性单位及监狱企业在评审中给予</w:t>
            </w:r>
            <w:r>
              <w:rPr>
                <w:rFonts w:hint="eastAsia" w:ascii="仿宋_GB2312" w:hAnsi="宋体" w:eastAsia="宋体" w:cs="Times New Roman"/>
                <w:kern w:val="0"/>
                <w:sz w:val="22"/>
                <w:lang w:val="en-US" w:eastAsia="zh-CN"/>
              </w:rPr>
              <w:t>2</w:t>
            </w:r>
            <w:r>
              <w:rPr>
                <w:rFonts w:ascii="仿宋_GB2312" w:hAnsi="宋体" w:eastAsia="宋体" w:cs="Times New Roman"/>
                <w:kern w:val="0"/>
                <w:sz w:val="22"/>
              </w:rPr>
              <w:t>0</w:t>
            </w:r>
            <w:r>
              <w:rPr>
                <w:rFonts w:hint="eastAsia" w:ascii="仿宋_GB2312" w:hAnsi="宋体" w:eastAsia="宋体" w:cs="Times New Roman"/>
                <w:kern w:val="0"/>
                <w:sz w:val="22"/>
              </w:rPr>
              <w:t>%的价格扣除，用扣除后的价格参与评标。小微企业、残疾人福利性单位及监狱企业的认定采取承诺制，即投标人出具《声明函》即可享受政策优惠。</w:t>
            </w:r>
          </w:p>
        </w:tc>
        <w:tc>
          <w:tcPr>
            <w:tcW w:w="701" w:type="dxa"/>
            <w:tcBorders>
              <w:left w:val="single" w:color="auto" w:sz="4" w:space="0"/>
            </w:tcBorders>
            <w:vAlign w:val="center"/>
          </w:tcPr>
          <w:p>
            <w:pPr>
              <w:jc w:val="center"/>
              <w:rPr>
                <w:rFonts w:ascii="仿宋_GB2312" w:eastAsia="宋体"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48" w:type="dxa"/>
            <w:vAlign w:val="center"/>
          </w:tcPr>
          <w:p>
            <w:pPr>
              <w:jc w:val="center"/>
              <w:rPr>
                <w:rFonts w:ascii="仿宋_GB2312" w:eastAsia="宋体" w:cs="Times New Roman" w:hAnsiTheme="minorEastAsia"/>
                <w:kern w:val="0"/>
                <w:sz w:val="24"/>
                <w:szCs w:val="24"/>
              </w:rPr>
            </w:pPr>
            <w:r>
              <w:rPr>
                <w:rFonts w:hint="eastAsia" w:ascii="仿宋_GB2312" w:eastAsia="宋体" w:cs="Times New Roman" w:hAnsiTheme="minorEastAsia"/>
                <w:kern w:val="0"/>
                <w:sz w:val="24"/>
                <w:szCs w:val="24"/>
              </w:rPr>
              <w:t>售后服务和信誉</w:t>
            </w:r>
          </w:p>
        </w:tc>
        <w:tc>
          <w:tcPr>
            <w:tcW w:w="567" w:type="dxa"/>
            <w:vAlign w:val="center"/>
          </w:tcPr>
          <w:p>
            <w:pPr>
              <w:jc w:val="center"/>
              <w:rPr>
                <w:rFonts w:ascii="仿宋_GB2312" w:eastAsia="宋体" w:cs="Times New Roman" w:hAnsiTheme="minorEastAsia"/>
                <w:kern w:val="0"/>
                <w:sz w:val="24"/>
                <w:szCs w:val="24"/>
              </w:rPr>
            </w:pPr>
            <w:r>
              <w:rPr>
                <w:rFonts w:hint="eastAsia" w:ascii="仿宋_GB2312" w:eastAsia="宋体" w:cs="Times New Roman" w:hAnsiTheme="minorEastAsia"/>
                <w:kern w:val="0"/>
                <w:sz w:val="24"/>
                <w:szCs w:val="24"/>
              </w:rPr>
              <w:t>10</w:t>
            </w:r>
          </w:p>
        </w:tc>
        <w:tc>
          <w:tcPr>
            <w:tcW w:w="6662" w:type="dxa"/>
            <w:tcBorders>
              <w:right w:val="single" w:color="auto" w:sz="4" w:space="0"/>
            </w:tcBorders>
            <w:vAlign w:val="center"/>
          </w:tcPr>
          <w:p>
            <w:pPr>
              <w:spacing w:line="320" w:lineRule="exact"/>
              <w:jc w:val="left"/>
              <w:rPr>
                <w:rFonts w:ascii="仿宋_GB2312" w:eastAsia="宋体" w:cs="Times New Roman" w:hAnsiTheme="minorEastAsia"/>
                <w:kern w:val="0"/>
                <w:sz w:val="22"/>
              </w:rPr>
            </w:pPr>
            <w:r>
              <w:rPr>
                <w:rFonts w:hint="eastAsia" w:ascii="仿宋_GB2312" w:eastAsia="宋体" w:cs="Times New Roman" w:hAnsiTheme="minorEastAsia"/>
                <w:kern w:val="0"/>
                <w:sz w:val="22"/>
              </w:rPr>
              <w:t>1.服务承诺完全满足招标售后服务要求的得7分；</w:t>
            </w:r>
          </w:p>
          <w:p>
            <w:pPr>
              <w:spacing w:line="320" w:lineRule="exact"/>
              <w:jc w:val="left"/>
              <w:rPr>
                <w:rFonts w:ascii="仿宋_GB2312" w:eastAsia="宋体" w:cs="Times New Roman" w:hAnsiTheme="minorEastAsia"/>
                <w:kern w:val="0"/>
                <w:sz w:val="22"/>
              </w:rPr>
            </w:pPr>
            <w:r>
              <w:rPr>
                <w:rFonts w:hint="eastAsia" w:ascii="仿宋_GB2312" w:eastAsia="宋体" w:cs="Times New Roman" w:hAnsiTheme="minorEastAsia"/>
                <w:kern w:val="0"/>
                <w:sz w:val="22"/>
              </w:rPr>
              <w:t>2.售后服务高于招标要求（正偏离）每项加1分，最多加3分。</w:t>
            </w:r>
          </w:p>
          <w:p>
            <w:pPr>
              <w:jc w:val="left"/>
              <w:rPr>
                <w:rFonts w:ascii="仿宋_GB2312" w:eastAsia="宋体" w:cs="Times New Roman" w:hAnsiTheme="minorEastAsia"/>
                <w:kern w:val="0"/>
                <w:sz w:val="22"/>
              </w:rPr>
            </w:pPr>
            <w:r>
              <w:rPr>
                <w:rFonts w:hint="eastAsia" w:ascii="仿宋_GB2312" w:eastAsia="宋体" w:cs="Times New Roman" w:hAnsiTheme="minorEastAsia"/>
                <w:kern w:val="0"/>
                <w:sz w:val="22"/>
              </w:rPr>
              <w:t>（售后承诺完全满足得100%分，基本满足得90%分，不满足得10%分。）</w:t>
            </w:r>
          </w:p>
        </w:tc>
        <w:tc>
          <w:tcPr>
            <w:tcW w:w="701" w:type="dxa"/>
            <w:tcBorders>
              <w:left w:val="single" w:color="auto" w:sz="4" w:space="0"/>
            </w:tcBorders>
            <w:vAlign w:val="center"/>
          </w:tcPr>
          <w:p>
            <w:pPr>
              <w:jc w:val="center"/>
              <w:rPr>
                <w:rFonts w:ascii="仿宋_GB2312" w:eastAsia="宋体"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48" w:type="dxa"/>
            <w:vAlign w:val="center"/>
          </w:tcPr>
          <w:p>
            <w:pPr>
              <w:jc w:val="center"/>
              <w:rPr>
                <w:rFonts w:ascii="仿宋_GB2312" w:eastAsia="宋体" w:cs="Times New Roman" w:hAnsiTheme="minorEastAsia"/>
                <w:kern w:val="0"/>
                <w:sz w:val="24"/>
                <w:szCs w:val="24"/>
              </w:rPr>
            </w:pPr>
            <w:r>
              <w:rPr>
                <w:rFonts w:hint="eastAsia" w:ascii="仿宋_GB2312" w:eastAsia="宋体" w:cs="Times New Roman" w:hAnsiTheme="minorEastAsia"/>
                <w:kern w:val="0"/>
                <w:sz w:val="24"/>
                <w:szCs w:val="24"/>
              </w:rPr>
              <w:t>合计</w:t>
            </w:r>
          </w:p>
        </w:tc>
        <w:tc>
          <w:tcPr>
            <w:tcW w:w="567" w:type="dxa"/>
            <w:vAlign w:val="center"/>
          </w:tcPr>
          <w:p>
            <w:pPr>
              <w:jc w:val="center"/>
              <w:rPr>
                <w:rFonts w:ascii="仿宋_GB2312" w:eastAsia="宋体" w:cs="Times New Roman" w:hAnsiTheme="minorEastAsia"/>
                <w:kern w:val="0"/>
                <w:sz w:val="24"/>
                <w:szCs w:val="24"/>
              </w:rPr>
            </w:pPr>
            <w:r>
              <w:rPr>
                <w:rFonts w:hint="eastAsia" w:ascii="仿宋_GB2312" w:eastAsia="宋体" w:cs="Times New Roman" w:hAnsiTheme="minorEastAsia"/>
                <w:kern w:val="0"/>
                <w:sz w:val="24"/>
                <w:szCs w:val="24"/>
              </w:rPr>
              <w:t>100</w:t>
            </w:r>
          </w:p>
        </w:tc>
        <w:tc>
          <w:tcPr>
            <w:tcW w:w="6662" w:type="dxa"/>
            <w:tcBorders>
              <w:right w:val="single" w:color="auto" w:sz="4" w:space="0"/>
            </w:tcBorders>
            <w:vAlign w:val="center"/>
          </w:tcPr>
          <w:p>
            <w:pPr>
              <w:jc w:val="left"/>
              <w:rPr>
                <w:rFonts w:ascii="仿宋_GB2312" w:eastAsia="宋体" w:cs="Times New Roman" w:hAnsiTheme="minorEastAsia"/>
                <w:kern w:val="0"/>
                <w:sz w:val="24"/>
                <w:szCs w:val="24"/>
              </w:rPr>
            </w:pPr>
          </w:p>
        </w:tc>
        <w:tc>
          <w:tcPr>
            <w:tcW w:w="701" w:type="dxa"/>
            <w:tcBorders>
              <w:left w:val="single" w:color="auto" w:sz="4" w:space="0"/>
            </w:tcBorders>
            <w:vAlign w:val="center"/>
          </w:tcPr>
          <w:p>
            <w:pPr>
              <w:jc w:val="center"/>
              <w:rPr>
                <w:rFonts w:ascii="仿宋_GB2312" w:eastAsia="宋体" w:cs="Times New Roman" w:hAnsiTheme="minorEastAsia"/>
                <w:kern w:val="0"/>
                <w:sz w:val="24"/>
                <w:szCs w:val="24"/>
              </w:rPr>
            </w:pPr>
          </w:p>
        </w:tc>
      </w:tr>
    </w:tbl>
    <w:p>
      <w:pPr>
        <w:widowControl/>
        <w:jc w:val="left"/>
        <w:rPr>
          <w:rFonts w:ascii="方正小标宋简体" w:eastAsia="方正小标宋简体" w:hAnsiTheme="minorEastAsia"/>
          <w:sz w:val="21"/>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长城仿宋">
    <w:altName w:val="微软雅黑"/>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1706073"/>
    </w:sdtPr>
    <w:sdtContent>
      <w:sdt>
        <w:sdtPr>
          <w:id w:val="1728636285"/>
        </w:sdtPr>
        <w:sdtContent>
          <w:p>
            <w:pPr>
              <w:pStyle w:val="29"/>
              <w:jc w:val="center"/>
            </w:pPr>
            <w:r>
              <w:rPr>
                <w:b/>
                <w:bCs/>
                <w:sz w:val="24"/>
                <w:szCs w:val="24"/>
              </w:rPr>
              <w:fldChar w:fldCharType="begin"/>
            </w:r>
            <w:r>
              <w:rPr>
                <w:b/>
                <w:bCs/>
              </w:rPr>
              <w:instrText xml:space="preserve">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bullet"/>
      <w:pStyle w:val="13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A"/>
    <w:multiLevelType w:val="multilevel"/>
    <w:tmpl w:val="0000000A"/>
    <w:lvl w:ilvl="0" w:tentative="0">
      <w:start w:val="1"/>
      <w:numFmt w:val="bullet"/>
      <w:pStyle w:val="22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00DB0158"/>
    <w:multiLevelType w:val="multilevel"/>
    <w:tmpl w:val="00DB0158"/>
    <w:lvl w:ilvl="0" w:tentative="0">
      <w:start w:val="1"/>
      <w:numFmt w:val="bullet"/>
      <w:pStyle w:val="11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3">
    <w:nsid w:val="01D320DE"/>
    <w:multiLevelType w:val="multilevel"/>
    <w:tmpl w:val="01D320DE"/>
    <w:lvl w:ilvl="0" w:tentative="0">
      <w:start w:val="1"/>
      <w:numFmt w:val="chineseCountingThousand"/>
      <w:pStyle w:val="144"/>
      <w:lvlText w:val="第%1章"/>
      <w:lvlJc w:val="left"/>
      <w:pPr>
        <w:tabs>
          <w:tab w:val="left" w:pos="1440"/>
        </w:tabs>
        <w:ind w:left="0" w:firstLine="0"/>
      </w:pPr>
      <w:rPr>
        <w:rFonts w:hint="eastAsia"/>
      </w:rPr>
    </w:lvl>
    <w:lvl w:ilvl="1" w:tentative="0">
      <w:start w:val="1"/>
      <w:numFmt w:val="decimal"/>
      <w:pStyle w:val="145"/>
      <w:isLgl/>
      <w:lvlText w:val="%1.%2"/>
      <w:lvlJc w:val="left"/>
      <w:pPr>
        <w:tabs>
          <w:tab w:val="left" w:pos="720"/>
        </w:tabs>
        <w:ind w:left="0" w:firstLine="0"/>
      </w:pPr>
      <w:rPr>
        <w:rFonts w:hint="eastAsia"/>
      </w:rPr>
    </w:lvl>
    <w:lvl w:ilvl="2" w:tentative="0">
      <w:start w:val="1"/>
      <w:numFmt w:val="decimal"/>
      <w:pStyle w:val="146"/>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4">
    <w:nsid w:val="16AE5335"/>
    <w:multiLevelType w:val="multilevel"/>
    <w:tmpl w:val="16AE5335"/>
    <w:lvl w:ilvl="0" w:tentative="0">
      <w:start w:val="1"/>
      <w:numFmt w:val="decimal"/>
      <w:pStyle w:val="10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A1E1C4B"/>
    <w:multiLevelType w:val="multilevel"/>
    <w:tmpl w:val="1A1E1C4B"/>
    <w:lvl w:ilvl="0" w:tentative="0">
      <w:start w:val="1"/>
      <w:numFmt w:val="chineseCountingThousand"/>
      <w:pStyle w:val="111"/>
      <w:lvlText w:val="第%1章"/>
      <w:lvlJc w:val="left"/>
      <w:pPr>
        <w:ind w:left="420" w:hanging="420"/>
      </w:pPr>
      <w:rPr>
        <w:rFonts w:hint="eastAsia"/>
      </w:rPr>
    </w:lvl>
    <w:lvl w:ilvl="1" w:tentative="0">
      <w:start w:val="1"/>
      <w:numFmt w:val="decimal"/>
      <w:pStyle w:val="3"/>
      <w:lvlText w:val="1.%2"/>
      <w:lvlJc w:val="left"/>
      <w:pPr>
        <w:ind w:left="420" w:hanging="420"/>
      </w:pPr>
      <w:rPr>
        <w:rFonts w:hint="default" w:ascii="Calibri Light" w:hAnsi="Calibri Light" w:eastAsia="宋体" w:cs="Calibri"/>
        <w:sz w:val="32"/>
        <w:szCs w:val="32"/>
      </w:rPr>
    </w:lvl>
    <w:lvl w:ilvl="2" w:tentative="0">
      <w:start w:val="1"/>
      <w:numFmt w:val="decimal"/>
      <w:pStyle w:val="4"/>
      <w:lvlText w:val="1.1.%3"/>
      <w:lvlJc w:val="left"/>
      <w:pPr>
        <w:ind w:left="420" w:firstLine="147"/>
      </w:pPr>
      <w:rPr>
        <w:rFonts w:hint="eastAsia"/>
      </w:rPr>
    </w:lvl>
    <w:lvl w:ilvl="3" w:tentative="0">
      <w:start w:val="1"/>
      <w:numFmt w:val="decimal"/>
      <w:pStyle w:val="5"/>
      <w:lvlText w:val="%4."/>
      <w:lvlJc w:val="left"/>
      <w:pPr>
        <w:ind w:left="1680" w:hanging="420"/>
      </w:pPr>
    </w:lvl>
    <w:lvl w:ilvl="4" w:tentative="0">
      <w:start w:val="1"/>
      <w:numFmt w:val="lowerLetter"/>
      <w:pStyle w:val="6"/>
      <w:lvlText w:val="%5)"/>
      <w:lvlJc w:val="left"/>
      <w:pPr>
        <w:ind w:left="2100" w:hanging="420"/>
      </w:pPr>
    </w:lvl>
    <w:lvl w:ilvl="5" w:tentative="0">
      <w:start w:val="1"/>
      <w:numFmt w:val="lowerRoman"/>
      <w:pStyle w:val="7"/>
      <w:lvlText w:val="%6."/>
      <w:lvlJc w:val="right"/>
      <w:pPr>
        <w:ind w:left="2520" w:hanging="420"/>
      </w:pPr>
    </w:lvl>
    <w:lvl w:ilvl="6" w:tentative="0">
      <w:start w:val="1"/>
      <w:numFmt w:val="decimal"/>
      <w:pStyle w:val="9"/>
      <w:lvlText w:val="%7."/>
      <w:lvlJc w:val="left"/>
      <w:pPr>
        <w:ind w:left="2940" w:hanging="420"/>
      </w:pPr>
    </w:lvl>
    <w:lvl w:ilvl="7" w:tentative="0">
      <w:start w:val="1"/>
      <w:numFmt w:val="lowerLetter"/>
      <w:pStyle w:val="10"/>
      <w:lvlText w:val="%8)"/>
      <w:lvlJc w:val="left"/>
      <w:pPr>
        <w:ind w:left="3360" w:hanging="420"/>
      </w:pPr>
    </w:lvl>
    <w:lvl w:ilvl="8" w:tentative="0">
      <w:start w:val="1"/>
      <w:numFmt w:val="lowerRoman"/>
      <w:pStyle w:val="11"/>
      <w:lvlText w:val="%9."/>
      <w:lvlJc w:val="right"/>
      <w:pPr>
        <w:ind w:left="3780" w:hanging="420"/>
      </w:pPr>
    </w:lvl>
  </w:abstractNum>
  <w:abstractNum w:abstractNumId="6">
    <w:nsid w:val="28200F5E"/>
    <w:multiLevelType w:val="multilevel"/>
    <w:tmpl w:val="28200F5E"/>
    <w:lvl w:ilvl="0" w:tentative="0">
      <w:start w:val="1"/>
      <w:numFmt w:val="decimal"/>
      <w:pStyle w:val="11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9"/>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E8F6958"/>
    <w:multiLevelType w:val="multilevel"/>
    <w:tmpl w:val="2E8F6958"/>
    <w:lvl w:ilvl="0" w:tentative="0">
      <w:start w:val="1"/>
      <w:numFmt w:val="decimal"/>
      <w:pStyle w:val="251"/>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9">
    <w:nsid w:val="30555EAE"/>
    <w:multiLevelType w:val="multilevel"/>
    <w:tmpl w:val="30555EA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0">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10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3C287EEF"/>
    <w:multiLevelType w:val="multilevel"/>
    <w:tmpl w:val="3C287EEF"/>
    <w:lvl w:ilvl="0" w:tentative="0">
      <w:start w:val="1"/>
      <w:numFmt w:val="decimal"/>
      <w:pStyle w:val="266"/>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CAA55CD"/>
    <w:multiLevelType w:val="multilevel"/>
    <w:tmpl w:val="4CAA55CD"/>
    <w:lvl w:ilvl="0" w:tentative="0">
      <w:start w:val="1"/>
      <w:numFmt w:val="bullet"/>
      <w:pStyle w:val="13"/>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3">
    <w:nsid w:val="570941F9"/>
    <w:multiLevelType w:val="multilevel"/>
    <w:tmpl w:val="570941F9"/>
    <w:lvl w:ilvl="0" w:tentative="0">
      <w:start w:val="1"/>
      <w:numFmt w:val="decimal"/>
      <w:pStyle w:val="14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D4A37DC"/>
    <w:multiLevelType w:val="multilevel"/>
    <w:tmpl w:val="5D4A37DC"/>
    <w:lvl w:ilvl="0" w:tentative="0">
      <w:start w:val="1"/>
      <w:numFmt w:val="decimal"/>
      <w:pStyle w:val="257"/>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5">
    <w:nsid w:val="5F8239D3"/>
    <w:multiLevelType w:val="singleLevel"/>
    <w:tmpl w:val="5F8239D3"/>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16">
    <w:nsid w:val="682F2EA2"/>
    <w:multiLevelType w:val="multilevel"/>
    <w:tmpl w:val="682F2EA2"/>
    <w:lvl w:ilvl="0" w:tentative="0">
      <w:start w:val="1"/>
      <w:numFmt w:val="chineseCountingThousand"/>
      <w:pStyle w:val="237"/>
      <w:lvlText w:val="第%1章"/>
      <w:lvlJc w:val="left"/>
      <w:pPr>
        <w:tabs>
          <w:tab w:val="left" w:pos="340"/>
        </w:tabs>
        <w:ind w:left="0" w:firstLine="0"/>
      </w:pPr>
      <w:rPr>
        <w:rFonts w:hint="eastAsia"/>
      </w:rPr>
    </w:lvl>
    <w:lvl w:ilvl="1" w:tentative="0">
      <w:start w:val="1"/>
      <w:numFmt w:val="decimal"/>
      <w:pStyle w:val="238"/>
      <w:isLgl/>
      <w:suff w:val="space"/>
      <w:lvlText w:val="%1.%2"/>
      <w:lvlJc w:val="left"/>
      <w:pPr>
        <w:ind w:left="0" w:firstLine="0"/>
      </w:pPr>
      <w:rPr>
        <w:rFonts w:hint="eastAsia"/>
      </w:rPr>
    </w:lvl>
    <w:lvl w:ilvl="2" w:tentative="0">
      <w:start w:val="1"/>
      <w:numFmt w:val="decimal"/>
      <w:pStyle w:val="240"/>
      <w:isLgl/>
      <w:suff w:val="space"/>
      <w:lvlText w:val="%1.%2.%3"/>
      <w:lvlJc w:val="left"/>
      <w:pPr>
        <w:ind w:left="0" w:firstLine="0"/>
      </w:pPr>
      <w:rPr>
        <w:rFonts w:hint="eastAsia"/>
      </w:rPr>
    </w:lvl>
    <w:lvl w:ilvl="3" w:tentative="0">
      <w:start w:val="1"/>
      <w:numFmt w:val="decimal"/>
      <w:pStyle w:val="242"/>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244"/>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7">
    <w:nsid w:val="6D314D68"/>
    <w:multiLevelType w:val="multilevel"/>
    <w:tmpl w:val="6D314D68"/>
    <w:lvl w:ilvl="0" w:tentative="0">
      <w:start w:val="1"/>
      <w:numFmt w:val="decimal"/>
      <w:pStyle w:val="261"/>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8">
    <w:nsid w:val="7B0E2BCA"/>
    <w:multiLevelType w:val="multilevel"/>
    <w:tmpl w:val="7B0E2BCA"/>
    <w:lvl w:ilvl="0" w:tentative="0">
      <w:start w:val="1"/>
      <w:numFmt w:val="bullet"/>
      <w:pStyle w:val="14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7DD51E1B"/>
    <w:multiLevelType w:val="multilevel"/>
    <w:tmpl w:val="7DD51E1B"/>
    <w:lvl w:ilvl="0" w:tentative="0">
      <w:start w:val="1"/>
      <w:numFmt w:val="decimal"/>
      <w:pStyle w:val="227"/>
      <w:suff w:val="space"/>
      <w:lvlText w:val="%1"/>
      <w:lvlJc w:val="left"/>
      <w:pPr>
        <w:ind w:left="0" w:firstLine="0"/>
      </w:pPr>
      <w:rPr>
        <w:rFonts w:hint="eastAsia"/>
      </w:rPr>
    </w:lvl>
    <w:lvl w:ilvl="1" w:tentative="0">
      <w:start w:val="1"/>
      <w:numFmt w:val="decimal"/>
      <w:pStyle w:val="229"/>
      <w:suff w:val="space"/>
      <w:lvlText w:val="%1.%2"/>
      <w:lvlJc w:val="left"/>
      <w:pPr>
        <w:ind w:left="0" w:firstLine="0"/>
      </w:pPr>
      <w:rPr>
        <w:rFonts w:hint="eastAsia"/>
      </w:rPr>
    </w:lvl>
    <w:lvl w:ilvl="2" w:tentative="0">
      <w:start w:val="1"/>
      <w:numFmt w:val="decimal"/>
      <w:pStyle w:val="231"/>
      <w:suff w:val="space"/>
      <w:lvlText w:val="%1.%2.%3"/>
      <w:lvlJc w:val="left"/>
      <w:pPr>
        <w:ind w:left="0" w:firstLine="0"/>
      </w:pPr>
      <w:rPr>
        <w:rFonts w:hint="eastAsia"/>
      </w:rPr>
    </w:lvl>
    <w:lvl w:ilvl="3" w:tentative="0">
      <w:start w:val="1"/>
      <w:numFmt w:val="decimal"/>
      <w:pStyle w:val="233"/>
      <w:suff w:val="space"/>
      <w:lvlText w:val="%1.%2.%3.%4"/>
      <w:lvlJc w:val="left"/>
      <w:pPr>
        <w:ind w:left="0" w:firstLine="0"/>
      </w:pPr>
      <w:rPr>
        <w:rFonts w:hint="eastAsia"/>
      </w:rPr>
    </w:lvl>
    <w:lvl w:ilvl="4" w:tentative="0">
      <w:start w:val="1"/>
      <w:numFmt w:val="decimal"/>
      <w:pStyle w:val="235"/>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5"/>
  </w:num>
  <w:num w:numId="2">
    <w:abstractNumId w:val="12"/>
  </w:num>
  <w:num w:numId="3">
    <w:abstractNumId w:val="10"/>
  </w:num>
  <w:num w:numId="4">
    <w:abstractNumId w:val="4"/>
  </w:num>
  <w:num w:numId="5">
    <w:abstractNumId w:val="2"/>
  </w:num>
  <w:num w:numId="6">
    <w:abstractNumId w:val="6"/>
  </w:num>
  <w:num w:numId="7">
    <w:abstractNumId w:val="9"/>
    <w:lvlOverride w:ilvl="0">
      <w:lvl w:ilvl="0" w:tentative="1">
        <w:start w:val="1"/>
        <w:numFmt w:val="decimal"/>
        <w:pStyle w:val="131"/>
        <w:lvlText w:val="%1."/>
        <w:lvlJc w:val="left"/>
        <w:pPr>
          <w:tabs>
            <w:tab w:val="left" w:pos="420"/>
          </w:tabs>
          <w:ind w:left="0" w:firstLine="420"/>
        </w:pPr>
        <w:rPr>
          <w:rFonts w:hint="eastAsia"/>
        </w:rPr>
      </w:lvl>
    </w:lvlOverride>
    <w:lvlOverride w:ilvl="1">
      <w:lvl w:ilvl="1" w:tentative="1">
        <w:start w:val="1"/>
        <w:numFmt w:val="decimal"/>
        <w:pStyle w:val="132"/>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18"/>
  </w:num>
  <w:num w:numId="10">
    <w:abstractNumId w:val="3"/>
  </w:num>
  <w:num w:numId="11">
    <w:abstractNumId w:val="13"/>
  </w:num>
  <w:num w:numId="12">
    <w:abstractNumId w:val="15"/>
  </w:num>
  <w:num w:numId="13">
    <w:abstractNumId w:val="1"/>
  </w:num>
  <w:num w:numId="14">
    <w:abstractNumId w:val="19"/>
  </w:num>
  <w:num w:numId="15">
    <w:abstractNumId w:val="16"/>
  </w:num>
  <w:num w:numId="16">
    <w:abstractNumId w:val="8"/>
  </w:num>
  <w:num w:numId="17">
    <w:abstractNumId w:val="14"/>
  </w:num>
  <w:num w:numId="18">
    <w:abstractNumId w:val="17"/>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YzZDQ2MjJmZmEyNGE5ZTVkOWFiY2YzYWViOWM2OTEifQ=="/>
  </w:docVars>
  <w:rsids>
    <w:rsidRoot w:val="0041443E"/>
    <w:rsid w:val="000003BB"/>
    <w:rsid w:val="000015CE"/>
    <w:rsid w:val="00005D15"/>
    <w:rsid w:val="00007274"/>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46B9"/>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902"/>
    <w:rsid w:val="003A4108"/>
    <w:rsid w:val="003A5152"/>
    <w:rsid w:val="003A5343"/>
    <w:rsid w:val="003B66DD"/>
    <w:rsid w:val="003B6C14"/>
    <w:rsid w:val="003C0105"/>
    <w:rsid w:val="003C04E9"/>
    <w:rsid w:val="003C0DF4"/>
    <w:rsid w:val="003D409F"/>
    <w:rsid w:val="003D7342"/>
    <w:rsid w:val="003F3B89"/>
    <w:rsid w:val="003F677B"/>
    <w:rsid w:val="004046D9"/>
    <w:rsid w:val="0041443E"/>
    <w:rsid w:val="00420E30"/>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308E4"/>
    <w:rsid w:val="00531087"/>
    <w:rsid w:val="00535490"/>
    <w:rsid w:val="00541CC6"/>
    <w:rsid w:val="005552BC"/>
    <w:rsid w:val="0055704C"/>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21527"/>
    <w:rsid w:val="008267A2"/>
    <w:rsid w:val="00835D18"/>
    <w:rsid w:val="0084775F"/>
    <w:rsid w:val="00852E69"/>
    <w:rsid w:val="00853B80"/>
    <w:rsid w:val="0085415A"/>
    <w:rsid w:val="00857C3B"/>
    <w:rsid w:val="008721EB"/>
    <w:rsid w:val="008733B2"/>
    <w:rsid w:val="00875474"/>
    <w:rsid w:val="0088234B"/>
    <w:rsid w:val="008942E1"/>
    <w:rsid w:val="008A60B3"/>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B10"/>
    <w:rsid w:val="009A29DF"/>
    <w:rsid w:val="009A5D67"/>
    <w:rsid w:val="009A65AB"/>
    <w:rsid w:val="009C32FE"/>
    <w:rsid w:val="009C4414"/>
    <w:rsid w:val="009D2FE3"/>
    <w:rsid w:val="009D6CFB"/>
    <w:rsid w:val="009E2C5E"/>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F61CF"/>
    <w:rsid w:val="00E173C8"/>
    <w:rsid w:val="00E273E9"/>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610F"/>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602B"/>
    <w:rsid w:val="00F96C82"/>
    <w:rsid w:val="00FA069B"/>
    <w:rsid w:val="00FC2E4E"/>
    <w:rsid w:val="00FC3627"/>
    <w:rsid w:val="00FC541F"/>
    <w:rsid w:val="00FC7DFE"/>
    <w:rsid w:val="00FE294D"/>
    <w:rsid w:val="00FE6649"/>
    <w:rsid w:val="00FF7B61"/>
    <w:rsid w:val="00FF7BA9"/>
    <w:rsid w:val="0A6335D8"/>
    <w:rsid w:val="0AE158AC"/>
    <w:rsid w:val="0B3212CC"/>
    <w:rsid w:val="0B891A7C"/>
    <w:rsid w:val="0DA24D56"/>
    <w:rsid w:val="0E1D2E7C"/>
    <w:rsid w:val="0F0D6E75"/>
    <w:rsid w:val="10005CB5"/>
    <w:rsid w:val="10052D51"/>
    <w:rsid w:val="108717C1"/>
    <w:rsid w:val="1131128F"/>
    <w:rsid w:val="119842C0"/>
    <w:rsid w:val="12E414D8"/>
    <w:rsid w:val="15EA47D1"/>
    <w:rsid w:val="1935225E"/>
    <w:rsid w:val="19626AF4"/>
    <w:rsid w:val="1A495ECC"/>
    <w:rsid w:val="1AAA70A6"/>
    <w:rsid w:val="1D1900BD"/>
    <w:rsid w:val="1D4E304F"/>
    <w:rsid w:val="1FEB3581"/>
    <w:rsid w:val="218A0F43"/>
    <w:rsid w:val="21BB6183"/>
    <w:rsid w:val="25BA4FF5"/>
    <w:rsid w:val="282861E1"/>
    <w:rsid w:val="28330482"/>
    <w:rsid w:val="2B9D7686"/>
    <w:rsid w:val="2CDD0C08"/>
    <w:rsid w:val="342E1F62"/>
    <w:rsid w:val="37FA104F"/>
    <w:rsid w:val="382365BE"/>
    <w:rsid w:val="387A4894"/>
    <w:rsid w:val="3AB72586"/>
    <w:rsid w:val="3B8C1ACA"/>
    <w:rsid w:val="3D186835"/>
    <w:rsid w:val="3F520393"/>
    <w:rsid w:val="40A9471F"/>
    <w:rsid w:val="415930CE"/>
    <w:rsid w:val="44220AAF"/>
    <w:rsid w:val="48F345EB"/>
    <w:rsid w:val="4B4D067E"/>
    <w:rsid w:val="4C3354F4"/>
    <w:rsid w:val="5C247EE9"/>
    <w:rsid w:val="60FD4502"/>
    <w:rsid w:val="621B27E5"/>
    <w:rsid w:val="63A86915"/>
    <w:rsid w:val="64793801"/>
    <w:rsid w:val="6A963867"/>
    <w:rsid w:val="6F125A01"/>
    <w:rsid w:val="70263C2F"/>
    <w:rsid w:val="70B7060E"/>
    <w:rsid w:val="72FD7258"/>
    <w:rsid w:val="734931FB"/>
    <w:rsid w:val="73926778"/>
    <w:rsid w:val="77EB6DF0"/>
    <w:rsid w:val="77EC3923"/>
    <w:rsid w:val="7945542F"/>
    <w:rsid w:val="7A266805"/>
    <w:rsid w:val="7BDC13F3"/>
    <w:rsid w:val="7DF271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箭头连接符 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4"/>
    <w:qFormat/>
    <w:uiPriority w:val="0"/>
    <w:pPr>
      <w:keepNext/>
      <w:keepLines/>
      <w:spacing w:beforeLines="150" w:afterLines="150"/>
      <w:ind w:left="420" w:hanging="420"/>
      <w:jc w:val="center"/>
      <w:outlineLvl w:val="0"/>
    </w:pPr>
    <w:rPr>
      <w:rFonts w:ascii="Times New Roman" w:hAnsi="Times New Roman" w:eastAsia="宋体" w:cs="Times New Roman"/>
      <w:b/>
      <w:bCs/>
      <w:kern w:val="44"/>
      <w:sz w:val="44"/>
      <w:szCs w:val="44"/>
      <w:lang w:val="de-CH"/>
    </w:rPr>
  </w:style>
  <w:style w:type="paragraph" w:styleId="3">
    <w:name w:val="heading 2"/>
    <w:basedOn w:val="1"/>
    <w:next w:val="1"/>
    <w:link w:val="55"/>
    <w:qFormat/>
    <w:uiPriority w:val="0"/>
    <w:pPr>
      <w:numPr>
        <w:ilvl w:val="1"/>
        <w:numId w:val="1"/>
      </w:numPr>
      <w:autoSpaceDE w:val="0"/>
      <w:autoSpaceDN w:val="0"/>
      <w:adjustRightInd w:val="0"/>
      <w:jc w:val="left"/>
      <w:outlineLvl w:val="1"/>
    </w:pPr>
    <w:rPr>
      <w:rFonts w:ascii="仿宋_GB2312" w:hAnsi="Verdana" w:eastAsia="仿宋_GB2312" w:cs="Times New Roman"/>
      <w:b/>
      <w:bCs/>
      <w:color w:val="000000"/>
      <w:kern w:val="0"/>
      <w:sz w:val="32"/>
      <w:szCs w:val="32"/>
      <w:lang w:val="zh-CN"/>
    </w:rPr>
  </w:style>
  <w:style w:type="paragraph" w:styleId="4">
    <w:name w:val="heading 3"/>
    <w:basedOn w:val="5"/>
    <w:next w:val="1"/>
    <w:link w:val="71"/>
    <w:qFormat/>
    <w:uiPriority w:val="0"/>
    <w:pPr>
      <w:numPr>
        <w:ilvl w:val="2"/>
      </w:numPr>
      <w:tabs>
        <w:tab w:val="left" w:pos="426"/>
      </w:tabs>
      <w:spacing w:before="260" w:after="260" w:line="240" w:lineRule="auto"/>
      <w:ind w:left="720" w:hanging="432"/>
      <w:outlineLvl w:val="2"/>
    </w:pPr>
    <w:rPr>
      <w:rFonts w:ascii="宋体" w:hAnsi="宋体" w:eastAsia="宋体"/>
      <w:sz w:val="24"/>
      <w:szCs w:val="32"/>
    </w:rPr>
  </w:style>
  <w:style w:type="paragraph" w:styleId="5">
    <w:name w:val="heading 4"/>
    <w:basedOn w:val="1"/>
    <w:next w:val="1"/>
    <w:link w:val="65"/>
    <w:qFormat/>
    <w:uiPriority w:val="0"/>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hAnsi="Arial" w:eastAsia="黑体" w:cs="Times New Roman"/>
      <w:b/>
      <w:bCs/>
      <w:sz w:val="28"/>
      <w:szCs w:val="28"/>
    </w:rPr>
  </w:style>
  <w:style w:type="paragraph" w:styleId="6">
    <w:name w:val="heading 5"/>
    <w:basedOn w:val="1"/>
    <w:next w:val="1"/>
    <w:link w:val="63"/>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8"/>
    <w:link w:val="66"/>
    <w:qFormat/>
    <w:uiPriority w:val="0"/>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hAnsi="Arial" w:eastAsia="黑体" w:cs="Times New Roman"/>
      <w:b/>
      <w:sz w:val="24"/>
      <w:szCs w:val="20"/>
    </w:rPr>
  </w:style>
  <w:style w:type="paragraph" w:styleId="9">
    <w:name w:val="heading 7"/>
    <w:basedOn w:val="1"/>
    <w:next w:val="8"/>
    <w:link w:val="67"/>
    <w:qFormat/>
    <w:uiPriority w:val="0"/>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hAnsi="Times New Roman" w:eastAsia="宋体" w:cs="Times New Roman"/>
      <w:b/>
      <w:sz w:val="24"/>
      <w:szCs w:val="20"/>
    </w:rPr>
  </w:style>
  <w:style w:type="paragraph" w:styleId="10">
    <w:name w:val="heading 8"/>
    <w:basedOn w:val="1"/>
    <w:next w:val="8"/>
    <w:link w:val="68"/>
    <w:qFormat/>
    <w:uiPriority w:val="0"/>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hAnsi="Arial" w:eastAsia="黑体" w:cs="Times New Roman"/>
      <w:sz w:val="24"/>
      <w:szCs w:val="20"/>
    </w:rPr>
  </w:style>
  <w:style w:type="paragraph" w:styleId="11">
    <w:name w:val="heading 9"/>
    <w:basedOn w:val="1"/>
    <w:next w:val="8"/>
    <w:link w:val="69"/>
    <w:qFormat/>
    <w:uiPriority w:val="0"/>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hAnsi="Arial" w:eastAsia="黑体" w:cs="Times New Roman"/>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60"/>
    <w:qFormat/>
    <w:uiPriority w:val="0"/>
    <w:pPr>
      <w:ind w:firstLine="420"/>
    </w:pPr>
    <w:rPr>
      <w:rFonts w:hint="eastAsia" w:ascii="Calibri" w:hAnsi="Calibri" w:eastAsia="宋体" w:cs="Times New Roman"/>
      <w:szCs w:val="20"/>
    </w:rPr>
  </w:style>
  <w:style w:type="paragraph" w:styleId="12">
    <w:name w:val="toc 7"/>
    <w:basedOn w:val="1"/>
    <w:next w:val="1"/>
    <w:qFormat/>
    <w:uiPriority w:val="0"/>
    <w:pPr>
      <w:widowControl/>
      <w:shd w:val="clear" w:color="auto" w:fill="FFFFFF"/>
      <w:tabs>
        <w:tab w:val="left" w:pos="426"/>
      </w:tabs>
      <w:adjustRightInd w:val="0"/>
      <w:snapToGrid w:val="0"/>
      <w:spacing w:line="360" w:lineRule="auto"/>
      <w:ind w:left="1260"/>
      <w:jc w:val="left"/>
    </w:pPr>
    <w:rPr>
      <w:rFonts w:ascii="宋体" w:hAnsi="宋体" w:eastAsia="宋体" w:cs="宋体"/>
      <w:kern w:val="0"/>
      <w:szCs w:val="21"/>
    </w:rPr>
  </w:style>
  <w:style w:type="paragraph" w:styleId="13">
    <w:name w:val="List Number 2"/>
    <w:basedOn w:val="1"/>
    <w:qFormat/>
    <w:uiPriority w:val="0"/>
    <w:pPr>
      <w:widowControl/>
      <w:numPr>
        <w:ilvl w:val="0"/>
        <w:numId w:val="2"/>
      </w:numPr>
      <w:shd w:val="clear" w:color="auto" w:fill="FFFFFF"/>
      <w:tabs>
        <w:tab w:val="left" w:pos="426"/>
        <w:tab w:val="left" w:pos="820"/>
      </w:tabs>
      <w:adjustRightInd w:val="0"/>
      <w:snapToGrid w:val="0"/>
      <w:spacing w:afterLines="50" w:line="360" w:lineRule="auto"/>
    </w:pPr>
    <w:rPr>
      <w:rFonts w:ascii="宋体" w:hAnsi="宋体" w:eastAsia="宋体" w:cs="宋体"/>
      <w:kern w:val="0"/>
      <w:sz w:val="24"/>
      <w:szCs w:val="20"/>
    </w:rPr>
  </w:style>
  <w:style w:type="paragraph" w:styleId="14">
    <w:name w:val="caption"/>
    <w:basedOn w:val="1"/>
    <w:next w:val="1"/>
    <w:qFormat/>
    <w:uiPriority w:val="0"/>
    <w:pPr>
      <w:widowControl/>
      <w:shd w:val="clear" w:color="auto" w:fill="FFFFFF"/>
      <w:tabs>
        <w:tab w:val="left" w:pos="426"/>
      </w:tabs>
      <w:adjustRightInd w:val="0"/>
      <w:snapToGrid w:val="0"/>
      <w:spacing w:line="360" w:lineRule="auto"/>
    </w:pPr>
    <w:rPr>
      <w:rFonts w:ascii="Arial" w:hAnsi="Arial" w:eastAsia="黑体" w:cs="Arial"/>
      <w:kern w:val="0"/>
      <w:sz w:val="20"/>
      <w:szCs w:val="20"/>
    </w:rPr>
  </w:style>
  <w:style w:type="paragraph" w:styleId="15">
    <w:name w:val="List Bullet"/>
    <w:basedOn w:val="1"/>
    <w:qFormat/>
    <w:uiPriority w:val="0"/>
    <w:pPr>
      <w:widowControl/>
      <w:shd w:val="clear" w:color="auto" w:fill="FFFFFF"/>
      <w:tabs>
        <w:tab w:val="left" w:pos="360"/>
        <w:tab w:val="left" w:pos="426"/>
      </w:tabs>
      <w:adjustRightInd w:val="0"/>
      <w:snapToGrid w:val="0"/>
      <w:spacing w:line="360" w:lineRule="auto"/>
      <w:ind w:left="360" w:hanging="360" w:hangingChars="200"/>
    </w:pPr>
    <w:rPr>
      <w:rFonts w:ascii="宋体" w:hAnsi="宋体" w:eastAsia="宋体" w:cs="宋体"/>
      <w:kern w:val="0"/>
      <w:szCs w:val="20"/>
    </w:rPr>
  </w:style>
  <w:style w:type="paragraph" w:styleId="16">
    <w:name w:val="Document Map"/>
    <w:basedOn w:val="1"/>
    <w:link w:val="82"/>
    <w:semiHidden/>
    <w:qFormat/>
    <w:uiPriority w:val="0"/>
    <w:pPr>
      <w:widowControl/>
      <w:shd w:val="clear" w:color="auto" w:fill="000080"/>
      <w:tabs>
        <w:tab w:val="left" w:pos="426"/>
      </w:tabs>
      <w:adjustRightInd w:val="0"/>
      <w:snapToGrid w:val="0"/>
      <w:spacing w:line="360" w:lineRule="auto"/>
    </w:pPr>
    <w:rPr>
      <w:rFonts w:ascii="Times New Roman" w:hAnsi="Times New Roman" w:eastAsia="宋体" w:cs="Times New Roman"/>
      <w:szCs w:val="24"/>
    </w:rPr>
  </w:style>
  <w:style w:type="paragraph" w:styleId="17">
    <w:name w:val="toa heading"/>
    <w:basedOn w:val="1"/>
    <w:next w:val="1"/>
    <w:qFormat/>
    <w:uiPriority w:val="0"/>
    <w:pPr>
      <w:widowControl/>
      <w:shd w:val="clear" w:color="auto" w:fill="FFFFFF"/>
      <w:tabs>
        <w:tab w:val="left" w:pos="426"/>
      </w:tabs>
      <w:adjustRightInd w:val="0"/>
      <w:snapToGrid w:val="0"/>
      <w:spacing w:before="120" w:line="360" w:lineRule="auto"/>
    </w:pPr>
    <w:rPr>
      <w:rFonts w:ascii="Arial" w:hAnsi="Arial" w:eastAsia="宋体" w:cs="宋体"/>
      <w:kern w:val="0"/>
      <w:sz w:val="24"/>
      <w:szCs w:val="20"/>
    </w:rPr>
  </w:style>
  <w:style w:type="paragraph" w:styleId="18">
    <w:name w:val="annotation text"/>
    <w:basedOn w:val="1"/>
    <w:link w:val="78"/>
    <w:qFormat/>
    <w:uiPriority w:val="0"/>
    <w:pPr>
      <w:widowControl/>
      <w:shd w:val="clear" w:color="auto" w:fill="FFFFFF"/>
      <w:tabs>
        <w:tab w:val="left" w:pos="426"/>
      </w:tabs>
      <w:autoSpaceDE w:val="0"/>
      <w:autoSpaceDN w:val="0"/>
      <w:adjustRightInd w:val="0"/>
      <w:snapToGrid w:val="0"/>
      <w:spacing w:line="360" w:lineRule="auto"/>
      <w:jc w:val="left"/>
      <w:textAlignment w:val="baseline"/>
    </w:pPr>
    <w:rPr>
      <w:rFonts w:ascii="宋体" w:hAnsi="Times New Roman" w:eastAsia="宋体" w:cs="Times New Roman"/>
      <w:kern w:val="0"/>
      <w:sz w:val="34"/>
      <w:szCs w:val="20"/>
    </w:rPr>
  </w:style>
  <w:style w:type="paragraph" w:styleId="19">
    <w:name w:val="Body Text 3"/>
    <w:basedOn w:val="1"/>
    <w:link w:val="83"/>
    <w:qFormat/>
    <w:uiPriority w:val="0"/>
    <w:pPr>
      <w:widowControl/>
      <w:shd w:val="clear" w:color="auto" w:fill="FFFFFF"/>
      <w:tabs>
        <w:tab w:val="left" w:pos="426"/>
      </w:tabs>
      <w:adjustRightInd w:val="0"/>
      <w:snapToGrid w:val="0"/>
      <w:spacing w:after="120" w:line="360" w:lineRule="auto"/>
    </w:pPr>
    <w:rPr>
      <w:rFonts w:ascii="Times New Roman" w:hAnsi="Times New Roman" w:eastAsia="宋体" w:cs="Times New Roman"/>
      <w:sz w:val="16"/>
      <w:szCs w:val="16"/>
    </w:rPr>
  </w:style>
  <w:style w:type="paragraph" w:styleId="20">
    <w:name w:val="Body Text"/>
    <w:basedOn w:val="1"/>
    <w:link w:val="76"/>
    <w:qFormat/>
    <w:uiPriority w:val="0"/>
    <w:pPr>
      <w:widowControl/>
      <w:shd w:val="clear" w:color="auto" w:fill="FFFFFF"/>
      <w:tabs>
        <w:tab w:val="left" w:pos="426"/>
      </w:tabs>
      <w:adjustRightInd w:val="0"/>
      <w:snapToGrid w:val="0"/>
      <w:spacing w:line="360" w:lineRule="auto"/>
    </w:pPr>
    <w:rPr>
      <w:rFonts w:ascii="宋体" w:hAnsi="宋体" w:eastAsia="宋体" w:cs="宋体"/>
      <w:b/>
      <w:bCs/>
      <w:kern w:val="0"/>
      <w:sz w:val="24"/>
      <w:szCs w:val="24"/>
    </w:rPr>
  </w:style>
  <w:style w:type="paragraph" w:styleId="21">
    <w:name w:val="Body Text Indent"/>
    <w:basedOn w:val="1"/>
    <w:link w:val="75"/>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4"/>
    </w:rPr>
  </w:style>
  <w:style w:type="paragraph" w:styleId="22">
    <w:name w:val="toc 5"/>
    <w:basedOn w:val="1"/>
    <w:next w:val="1"/>
    <w:qFormat/>
    <w:uiPriority w:val="0"/>
    <w:pPr>
      <w:widowControl/>
      <w:shd w:val="clear" w:color="auto" w:fill="FFFFFF"/>
      <w:tabs>
        <w:tab w:val="left" w:pos="426"/>
      </w:tabs>
      <w:adjustRightInd w:val="0"/>
      <w:snapToGrid w:val="0"/>
      <w:spacing w:line="360" w:lineRule="auto"/>
      <w:ind w:left="840"/>
      <w:jc w:val="left"/>
    </w:pPr>
    <w:rPr>
      <w:rFonts w:ascii="宋体" w:hAnsi="宋体" w:eastAsia="宋体" w:cs="宋体"/>
      <w:kern w:val="0"/>
      <w:szCs w:val="21"/>
    </w:rPr>
  </w:style>
  <w:style w:type="paragraph" w:styleId="23">
    <w:name w:val="toc 3"/>
    <w:basedOn w:val="1"/>
    <w:next w:val="1"/>
    <w:qFormat/>
    <w:uiPriority w:val="39"/>
    <w:pPr>
      <w:widowControl/>
      <w:shd w:val="clear" w:color="auto" w:fill="FFFFFF"/>
      <w:tabs>
        <w:tab w:val="left" w:pos="426"/>
      </w:tabs>
      <w:adjustRightInd w:val="0"/>
      <w:snapToGrid w:val="0"/>
      <w:spacing w:line="360" w:lineRule="auto"/>
      <w:ind w:left="420"/>
      <w:jc w:val="left"/>
    </w:pPr>
    <w:rPr>
      <w:rFonts w:ascii="宋体" w:hAnsi="宋体" w:eastAsia="宋体" w:cs="宋体"/>
      <w:i/>
      <w:iCs/>
      <w:kern w:val="0"/>
      <w:szCs w:val="24"/>
    </w:rPr>
  </w:style>
  <w:style w:type="paragraph" w:styleId="24">
    <w:name w:val="Plain Text"/>
    <w:basedOn w:val="1"/>
    <w:link w:val="74"/>
    <w:qFormat/>
    <w:uiPriority w:val="0"/>
    <w:pPr>
      <w:widowControl/>
      <w:shd w:val="clear" w:color="auto" w:fill="FFFFFF"/>
      <w:tabs>
        <w:tab w:val="left" w:pos="426"/>
      </w:tabs>
      <w:adjustRightInd w:val="0"/>
      <w:snapToGrid w:val="0"/>
      <w:spacing w:line="360" w:lineRule="auto"/>
    </w:pPr>
    <w:rPr>
      <w:rFonts w:ascii="宋体" w:hAnsi="Courier New" w:eastAsia="宋体" w:cs="Times New Roman"/>
      <w:szCs w:val="20"/>
    </w:rPr>
  </w:style>
  <w:style w:type="paragraph" w:styleId="25">
    <w:name w:val="toc 8"/>
    <w:basedOn w:val="1"/>
    <w:next w:val="1"/>
    <w:qFormat/>
    <w:uiPriority w:val="0"/>
    <w:pPr>
      <w:widowControl/>
      <w:shd w:val="clear" w:color="auto" w:fill="FFFFFF"/>
      <w:tabs>
        <w:tab w:val="left" w:pos="426"/>
      </w:tabs>
      <w:adjustRightInd w:val="0"/>
      <w:snapToGrid w:val="0"/>
      <w:spacing w:line="360" w:lineRule="auto"/>
      <w:ind w:left="1470"/>
      <w:jc w:val="left"/>
    </w:pPr>
    <w:rPr>
      <w:rFonts w:ascii="宋体" w:hAnsi="宋体" w:eastAsia="宋体" w:cs="宋体"/>
      <w:kern w:val="0"/>
      <w:szCs w:val="21"/>
    </w:rPr>
  </w:style>
  <w:style w:type="paragraph" w:styleId="26">
    <w:name w:val="Date"/>
    <w:basedOn w:val="1"/>
    <w:next w:val="1"/>
    <w:link w:val="57"/>
    <w:qFormat/>
    <w:uiPriority w:val="0"/>
    <w:pPr>
      <w:ind w:left="100" w:leftChars="2500"/>
    </w:pPr>
    <w:rPr>
      <w:rFonts w:ascii="Times New Roman" w:hAnsi="Times New Roman" w:eastAsia="宋体" w:cs="Times New Roman"/>
      <w:sz w:val="28"/>
      <w:szCs w:val="24"/>
    </w:rPr>
  </w:style>
  <w:style w:type="paragraph" w:styleId="27">
    <w:name w:val="Body Text Indent 2"/>
    <w:basedOn w:val="1"/>
    <w:link w:val="77"/>
    <w:qFormat/>
    <w:uiPriority w:val="0"/>
    <w:pPr>
      <w:widowControl/>
      <w:shd w:val="clear" w:color="auto" w:fill="FFFFFF"/>
      <w:tabs>
        <w:tab w:val="left" w:pos="426"/>
      </w:tabs>
      <w:adjustRightInd w:val="0"/>
      <w:snapToGrid w:val="0"/>
      <w:spacing w:beforeLines="50" w:afterLines="50" w:line="120" w:lineRule="auto"/>
      <w:ind w:firstLine="840" w:firstLineChars="400"/>
      <w:jc w:val="left"/>
    </w:pPr>
    <w:rPr>
      <w:rFonts w:ascii="宋体" w:hAnsi="宋体" w:eastAsia="宋体" w:cs="Times New Roman"/>
      <w:szCs w:val="24"/>
    </w:rPr>
  </w:style>
  <w:style w:type="paragraph" w:styleId="28">
    <w:name w:val="Balloon Text"/>
    <w:basedOn w:val="1"/>
    <w:link w:val="96"/>
    <w:semiHidden/>
    <w:qFormat/>
    <w:uiPriority w:val="99"/>
    <w:pPr>
      <w:widowControl/>
      <w:shd w:val="clear" w:color="auto" w:fill="FFFFFF"/>
      <w:tabs>
        <w:tab w:val="left" w:pos="426"/>
      </w:tabs>
      <w:adjustRightInd w:val="0"/>
      <w:snapToGrid w:val="0"/>
      <w:spacing w:line="360" w:lineRule="auto"/>
    </w:pPr>
    <w:rPr>
      <w:rFonts w:ascii="Times New Roman" w:hAnsi="Times New Roman" w:eastAsia="宋体" w:cs="Times New Roman"/>
      <w:sz w:val="18"/>
      <w:szCs w:val="18"/>
    </w:rPr>
  </w:style>
  <w:style w:type="paragraph" w:styleId="29">
    <w:name w:val="footer"/>
    <w:basedOn w:val="1"/>
    <w:link w:val="62"/>
    <w:unhideWhenUsed/>
    <w:qFormat/>
    <w:uiPriority w:val="99"/>
    <w:pPr>
      <w:tabs>
        <w:tab w:val="center" w:pos="4153"/>
        <w:tab w:val="right" w:pos="8306"/>
      </w:tabs>
      <w:snapToGrid w:val="0"/>
      <w:jc w:val="left"/>
    </w:pPr>
    <w:rPr>
      <w:sz w:val="18"/>
      <w:szCs w:val="18"/>
    </w:rPr>
  </w:style>
  <w:style w:type="paragraph" w:styleId="30">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widowControl/>
      <w:shd w:val="clear" w:color="auto" w:fill="FFFFFF"/>
      <w:tabs>
        <w:tab w:val="left" w:pos="426"/>
        <w:tab w:val="right" w:leader="dot" w:pos="8789"/>
      </w:tabs>
      <w:spacing w:before="120" w:after="120" w:line="360" w:lineRule="auto"/>
      <w:jc w:val="left"/>
    </w:pPr>
    <w:rPr>
      <w:rFonts w:ascii="宋体" w:hAnsi="宋体" w:eastAsia="宋体" w:cs="宋体"/>
      <w:b/>
      <w:bCs/>
      <w:caps/>
      <w:kern w:val="0"/>
      <w:sz w:val="28"/>
      <w:szCs w:val="24"/>
    </w:rPr>
  </w:style>
  <w:style w:type="paragraph" w:styleId="32">
    <w:name w:val="toc 4"/>
    <w:basedOn w:val="1"/>
    <w:next w:val="1"/>
    <w:qFormat/>
    <w:uiPriority w:val="0"/>
    <w:pPr>
      <w:widowControl/>
      <w:shd w:val="clear" w:color="auto" w:fill="FFFFFF"/>
      <w:tabs>
        <w:tab w:val="left" w:pos="426"/>
      </w:tabs>
      <w:adjustRightInd w:val="0"/>
      <w:snapToGrid w:val="0"/>
      <w:spacing w:line="360" w:lineRule="auto"/>
      <w:ind w:left="630"/>
      <w:jc w:val="left"/>
    </w:pPr>
    <w:rPr>
      <w:rFonts w:ascii="宋体" w:hAnsi="宋体" w:eastAsia="宋体" w:cs="宋体"/>
      <w:kern w:val="0"/>
      <w:szCs w:val="21"/>
    </w:rPr>
  </w:style>
  <w:style w:type="paragraph" w:styleId="33">
    <w:name w:val="Subtitle"/>
    <w:basedOn w:val="1"/>
    <w:next w:val="1"/>
    <w:link w:val="100"/>
    <w:qFormat/>
    <w:uiPriority w:val="0"/>
    <w:pPr>
      <w:widowControl/>
      <w:shd w:val="clear" w:color="auto" w:fill="FFFFFF"/>
      <w:tabs>
        <w:tab w:val="left" w:pos="426"/>
      </w:tabs>
      <w:adjustRightInd w:val="0"/>
      <w:snapToGrid w:val="0"/>
      <w:spacing w:before="240" w:after="60" w:line="312" w:lineRule="auto"/>
      <w:jc w:val="center"/>
      <w:outlineLvl w:val="1"/>
    </w:pPr>
    <w:rPr>
      <w:rFonts w:ascii="Cambria" w:hAnsi="Cambria" w:eastAsia="宋体" w:cs="Times New Roman"/>
      <w:b/>
      <w:bCs/>
      <w:kern w:val="28"/>
      <w:sz w:val="28"/>
      <w:szCs w:val="32"/>
    </w:rPr>
  </w:style>
  <w:style w:type="paragraph" w:styleId="34">
    <w:name w:val="toc 6"/>
    <w:basedOn w:val="1"/>
    <w:next w:val="1"/>
    <w:qFormat/>
    <w:uiPriority w:val="0"/>
    <w:pPr>
      <w:widowControl/>
      <w:shd w:val="clear" w:color="auto" w:fill="FFFFFF"/>
      <w:tabs>
        <w:tab w:val="left" w:pos="426"/>
      </w:tabs>
      <w:adjustRightInd w:val="0"/>
      <w:snapToGrid w:val="0"/>
      <w:spacing w:line="360" w:lineRule="auto"/>
      <w:ind w:left="1050"/>
      <w:jc w:val="left"/>
    </w:pPr>
    <w:rPr>
      <w:rFonts w:ascii="宋体" w:hAnsi="宋体" w:eastAsia="宋体" w:cs="宋体"/>
      <w:kern w:val="0"/>
      <w:szCs w:val="21"/>
    </w:rPr>
  </w:style>
  <w:style w:type="paragraph" w:styleId="35">
    <w:name w:val="Body Text Indent 3"/>
    <w:basedOn w:val="1"/>
    <w:link w:val="79"/>
    <w:qFormat/>
    <w:uiPriority w:val="0"/>
    <w:pPr>
      <w:widowControl/>
      <w:shd w:val="clear" w:color="auto" w:fill="FFFFFF"/>
      <w:tabs>
        <w:tab w:val="left" w:pos="426"/>
      </w:tabs>
      <w:adjustRightInd w:val="0"/>
      <w:snapToGrid w:val="0"/>
      <w:spacing w:line="360" w:lineRule="auto"/>
      <w:ind w:firstLine="482" w:firstLineChars="200"/>
    </w:pPr>
    <w:rPr>
      <w:rFonts w:ascii="宋体" w:hAnsi="Times New Roman" w:eastAsia="宋体" w:cs="Times New Roman"/>
      <w:b/>
      <w:bCs/>
      <w:sz w:val="24"/>
      <w:szCs w:val="24"/>
    </w:rPr>
  </w:style>
  <w:style w:type="paragraph" w:styleId="36">
    <w:name w:val="toc 2"/>
    <w:basedOn w:val="1"/>
    <w:next w:val="1"/>
    <w:qFormat/>
    <w:uiPriority w:val="39"/>
    <w:pPr>
      <w:widowControl/>
      <w:shd w:val="clear" w:color="auto" w:fill="FFFFFF"/>
      <w:tabs>
        <w:tab w:val="right" w:leader="dot" w:pos="8789"/>
      </w:tabs>
      <w:spacing w:line="300" w:lineRule="auto"/>
      <w:ind w:left="50" w:leftChars="50"/>
    </w:pPr>
    <w:rPr>
      <w:rFonts w:ascii="宋体" w:hAnsi="宋体" w:eastAsia="宋体" w:cs="宋体"/>
      <w:smallCaps/>
      <w:kern w:val="0"/>
      <w:sz w:val="28"/>
      <w:szCs w:val="24"/>
    </w:rPr>
  </w:style>
  <w:style w:type="paragraph" w:styleId="37">
    <w:name w:val="toc 9"/>
    <w:basedOn w:val="1"/>
    <w:next w:val="1"/>
    <w:qFormat/>
    <w:uiPriority w:val="0"/>
    <w:pPr>
      <w:widowControl/>
      <w:shd w:val="clear" w:color="auto" w:fill="FFFFFF"/>
      <w:tabs>
        <w:tab w:val="left" w:pos="426"/>
      </w:tabs>
      <w:adjustRightInd w:val="0"/>
      <w:snapToGrid w:val="0"/>
      <w:spacing w:line="360" w:lineRule="auto"/>
      <w:ind w:left="1680"/>
      <w:jc w:val="left"/>
    </w:pPr>
    <w:rPr>
      <w:rFonts w:ascii="宋体" w:hAnsi="宋体" w:eastAsia="宋体" w:cs="宋体"/>
      <w:kern w:val="0"/>
      <w:szCs w:val="21"/>
    </w:rPr>
  </w:style>
  <w:style w:type="paragraph" w:styleId="38">
    <w:name w:val="Body Text 2"/>
    <w:basedOn w:val="1"/>
    <w:link w:val="80"/>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sz w:val="24"/>
      <w:szCs w:val="24"/>
    </w:rPr>
  </w:style>
  <w:style w:type="paragraph" w:styleId="39">
    <w:name w:val="HTML Preformatted"/>
    <w:basedOn w:val="1"/>
    <w:link w:val="73"/>
    <w:qFormat/>
    <w:uiPriority w:val="0"/>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hAnsi="Arial Unicode MS" w:eastAsia="Arial Unicode MS" w:cs="Times New Roman"/>
      <w:color w:val="000000"/>
      <w:kern w:val="0"/>
      <w:sz w:val="20"/>
      <w:szCs w:val="20"/>
    </w:rPr>
  </w:style>
  <w:style w:type="paragraph" w:styleId="40">
    <w:name w:val="Normal (Web)"/>
    <w:basedOn w:val="1"/>
    <w:link w:val="288"/>
    <w:qFormat/>
    <w:uiPriority w:val="0"/>
    <w:pPr>
      <w:widowControl/>
      <w:shd w:val="clear" w:color="auto" w:fill="FFFFFF"/>
      <w:tabs>
        <w:tab w:val="left" w:pos="426"/>
      </w:tabs>
      <w:adjustRightInd w:val="0"/>
      <w:snapToGrid w:val="0"/>
      <w:spacing w:line="360" w:lineRule="auto"/>
    </w:pPr>
    <w:rPr>
      <w:rFonts w:ascii="宋体" w:hAnsi="宋体" w:eastAsia="宋体" w:cs="宋体"/>
      <w:kern w:val="0"/>
      <w:sz w:val="24"/>
      <w:szCs w:val="24"/>
    </w:rPr>
  </w:style>
  <w:style w:type="paragraph" w:styleId="41">
    <w:name w:val="index 1"/>
    <w:basedOn w:val="1"/>
    <w:next w:val="1"/>
    <w:qFormat/>
    <w:uiPriority w:val="99"/>
    <w:pPr>
      <w:widowControl/>
      <w:shd w:val="clear" w:color="auto" w:fill="FFFFFF"/>
      <w:tabs>
        <w:tab w:val="left" w:pos="426"/>
      </w:tabs>
      <w:adjustRightInd w:val="0"/>
      <w:snapToGrid w:val="0"/>
      <w:spacing w:line="360" w:lineRule="auto"/>
    </w:pPr>
    <w:rPr>
      <w:rFonts w:ascii="宋体" w:hAnsi="宋体" w:eastAsia="宋体" w:cs="宋体"/>
      <w:b/>
      <w:color w:val="0000FF"/>
      <w:kern w:val="0"/>
      <w:sz w:val="24"/>
      <w:szCs w:val="24"/>
    </w:rPr>
  </w:style>
  <w:style w:type="paragraph" w:styleId="42">
    <w:name w:val="Title"/>
    <w:basedOn w:val="1"/>
    <w:link w:val="72"/>
    <w:qFormat/>
    <w:uiPriority w:val="0"/>
    <w:pPr>
      <w:widowControl/>
      <w:shd w:val="clear" w:color="auto" w:fill="FFFFFF"/>
      <w:tabs>
        <w:tab w:val="left" w:pos="426"/>
      </w:tabs>
      <w:adjustRightInd w:val="0"/>
      <w:snapToGrid w:val="0"/>
      <w:spacing w:before="240" w:after="60" w:line="360" w:lineRule="auto"/>
      <w:jc w:val="center"/>
      <w:outlineLvl w:val="0"/>
    </w:pPr>
    <w:rPr>
      <w:rFonts w:ascii="Arial" w:hAnsi="Arial" w:eastAsia="宋体" w:cs="Times New Roman"/>
      <w:b/>
      <w:bCs/>
      <w:sz w:val="36"/>
      <w:szCs w:val="32"/>
    </w:rPr>
  </w:style>
  <w:style w:type="paragraph" w:styleId="43">
    <w:name w:val="annotation subject"/>
    <w:basedOn w:val="18"/>
    <w:next w:val="18"/>
    <w:link w:val="97"/>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6">
    <w:name w:val="Table Theme"/>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0"/>
    <w:rPr>
      <w:b/>
      <w:bCs/>
    </w:rPr>
  </w:style>
  <w:style w:type="character" w:styleId="49">
    <w:name w:val="page number"/>
    <w:basedOn w:val="47"/>
    <w:qFormat/>
    <w:uiPriority w:val="0"/>
  </w:style>
  <w:style w:type="character" w:styleId="50">
    <w:name w:val="FollowedHyperlink"/>
    <w:basedOn w:val="47"/>
    <w:unhideWhenUsed/>
    <w:qFormat/>
    <w:uiPriority w:val="99"/>
    <w:rPr>
      <w:color w:val="800080" w:themeColor="followedHyperlink"/>
      <w:u w:val="single"/>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customStyle="1" w:styleId="54">
    <w:name w:val="标题 1 Char"/>
    <w:basedOn w:val="47"/>
    <w:link w:val="2"/>
    <w:qFormat/>
    <w:uiPriority w:val="0"/>
    <w:rPr>
      <w:rFonts w:ascii="Times New Roman" w:hAnsi="Times New Roman" w:eastAsia="宋体" w:cs="Times New Roman"/>
      <w:b/>
      <w:bCs/>
      <w:kern w:val="44"/>
      <w:sz w:val="44"/>
      <w:szCs w:val="44"/>
      <w:lang w:val="de-CH"/>
    </w:rPr>
  </w:style>
  <w:style w:type="character" w:customStyle="1" w:styleId="55">
    <w:name w:val="标题 2 Char"/>
    <w:basedOn w:val="47"/>
    <w:link w:val="3"/>
    <w:qFormat/>
    <w:uiPriority w:val="0"/>
    <w:rPr>
      <w:rFonts w:ascii="仿宋_GB2312" w:hAnsi="Verdana" w:eastAsia="仿宋_GB2312" w:cs="Times New Roman"/>
      <w:b/>
      <w:bCs/>
      <w:color w:val="000000"/>
      <w:kern w:val="0"/>
      <w:sz w:val="32"/>
      <w:szCs w:val="32"/>
      <w:lang w:val="zh-CN"/>
    </w:rPr>
  </w:style>
  <w:style w:type="paragraph" w:customStyle="1" w:styleId="56">
    <w:name w:val="列出段落1"/>
    <w:basedOn w:val="1"/>
    <w:qFormat/>
    <w:uiPriority w:val="34"/>
    <w:pPr>
      <w:ind w:firstLine="420" w:firstLineChars="200"/>
    </w:pPr>
    <w:rPr>
      <w:rFonts w:ascii="Calibri" w:hAnsi="Calibri" w:eastAsia="宋体" w:cs="Times New Roman"/>
    </w:rPr>
  </w:style>
  <w:style w:type="character" w:customStyle="1" w:styleId="57">
    <w:name w:val="日期 Char"/>
    <w:basedOn w:val="47"/>
    <w:link w:val="26"/>
    <w:qFormat/>
    <w:uiPriority w:val="0"/>
    <w:rPr>
      <w:rFonts w:ascii="Times New Roman" w:hAnsi="Times New Roman" w:eastAsia="宋体" w:cs="Times New Roman"/>
      <w:sz w:val="28"/>
      <w:szCs w:val="24"/>
    </w:rPr>
  </w:style>
  <w:style w:type="paragraph" w:customStyle="1" w:styleId="58">
    <w:name w:val="列出段落11"/>
    <w:basedOn w:val="1"/>
    <w:qFormat/>
    <w:uiPriority w:val="0"/>
    <w:pPr>
      <w:ind w:firstLine="420" w:firstLineChars="200"/>
    </w:pPr>
    <w:rPr>
      <w:rFonts w:ascii="Times New Roman" w:hAnsi="Times New Roman" w:eastAsia="宋体" w:cs="Times New Roman"/>
      <w:sz w:val="28"/>
      <w:szCs w:val="24"/>
    </w:rPr>
  </w:style>
  <w:style w:type="paragraph" w:customStyle="1" w:styleId="59">
    <w:name w:val="Default"/>
    <w:link w:val="22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正文缩进 Char"/>
    <w:link w:val="8"/>
    <w:qFormat/>
    <w:uiPriority w:val="0"/>
    <w:rPr>
      <w:rFonts w:ascii="Calibri" w:hAnsi="Calibri" w:eastAsia="宋体" w:cs="Times New Roman"/>
      <w:szCs w:val="20"/>
    </w:rPr>
  </w:style>
  <w:style w:type="character" w:customStyle="1" w:styleId="61">
    <w:name w:val="页眉 Char"/>
    <w:basedOn w:val="47"/>
    <w:link w:val="30"/>
    <w:qFormat/>
    <w:uiPriority w:val="0"/>
    <w:rPr>
      <w:sz w:val="18"/>
      <w:szCs w:val="18"/>
    </w:rPr>
  </w:style>
  <w:style w:type="character" w:customStyle="1" w:styleId="62">
    <w:name w:val="页脚 Char"/>
    <w:basedOn w:val="47"/>
    <w:link w:val="29"/>
    <w:qFormat/>
    <w:uiPriority w:val="99"/>
    <w:rPr>
      <w:sz w:val="18"/>
      <w:szCs w:val="18"/>
    </w:rPr>
  </w:style>
  <w:style w:type="character" w:customStyle="1" w:styleId="63">
    <w:name w:val="标题 5 Char"/>
    <w:basedOn w:val="47"/>
    <w:link w:val="6"/>
    <w:qFormat/>
    <w:uiPriority w:val="0"/>
    <w:rPr>
      <w:b/>
      <w:bCs/>
      <w:sz w:val="28"/>
      <w:szCs w:val="28"/>
    </w:rPr>
  </w:style>
  <w:style w:type="character" w:customStyle="1" w:styleId="64">
    <w:name w:val="标题 3 Char"/>
    <w:basedOn w:val="47"/>
    <w:qFormat/>
    <w:uiPriority w:val="0"/>
    <w:rPr>
      <w:rFonts w:ascii="宋体" w:hAnsi="宋体" w:eastAsia="宋体" w:cs="Times New Roman"/>
      <w:b/>
      <w:bCs/>
      <w:sz w:val="24"/>
      <w:szCs w:val="32"/>
      <w:shd w:val="clear" w:color="auto" w:fill="FFFFFF"/>
    </w:rPr>
  </w:style>
  <w:style w:type="character" w:customStyle="1" w:styleId="65">
    <w:name w:val="标题 4 Char"/>
    <w:basedOn w:val="47"/>
    <w:link w:val="5"/>
    <w:qFormat/>
    <w:uiPriority w:val="0"/>
    <w:rPr>
      <w:rFonts w:ascii="Arial" w:hAnsi="Arial" w:eastAsia="黑体" w:cs="Times New Roman"/>
      <w:b/>
      <w:bCs/>
      <w:sz w:val="28"/>
      <w:szCs w:val="28"/>
      <w:shd w:val="clear" w:color="auto" w:fill="FFFFFF"/>
    </w:rPr>
  </w:style>
  <w:style w:type="character" w:customStyle="1" w:styleId="66">
    <w:name w:val="标题 6 Char"/>
    <w:basedOn w:val="47"/>
    <w:link w:val="7"/>
    <w:qFormat/>
    <w:uiPriority w:val="0"/>
    <w:rPr>
      <w:rFonts w:ascii="Arial" w:hAnsi="Arial" w:eastAsia="黑体" w:cs="Times New Roman"/>
      <w:b/>
      <w:sz w:val="24"/>
      <w:szCs w:val="20"/>
      <w:shd w:val="clear" w:color="auto" w:fill="FFFFFF"/>
    </w:rPr>
  </w:style>
  <w:style w:type="character" w:customStyle="1" w:styleId="67">
    <w:name w:val="标题 7 Char"/>
    <w:basedOn w:val="47"/>
    <w:link w:val="9"/>
    <w:qFormat/>
    <w:uiPriority w:val="0"/>
    <w:rPr>
      <w:rFonts w:ascii="Times New Roman" w:hAnsi="Times New Roman" w:eastAsia="宋体" w:cs="Times New Roman"/>
      <w:b/>
      <w:sz w:val="24"/>
      <w:szCs w:val="20"/>
      <w:shd w:val="clear" w:color="auto" w:fill="FFFFFF"/>
    </w:rPr>
  </w:style>
  <w:style w:type="character" w:customStyle="1" w:styleId="68">
    <w:name w:val="标题 8 Char"/>
    <w:basedOn w:val="47"/>
    <w:link w:val="10"/>
    <w:qFormat/>
    <w:uiPriority w:val="0"/>
    <w:rPr>
      <w:rFonts w:ascii="Arial" w:hAnsi="Arial" w:eastAsia="黑体" w:cs="Times New Roman"/>
      <w:sz w:val="24"/>
      <w:szCs w:val="20"/>
      <w:shd w:val="clear" w:color="auto" w:fill="FFFFFF"/>
    </w:rPr>
  </w:style>
  <w:style w:type="character" w:customStyle="1" w:styleId="69">
    <w:name w:val="标题 9 Char"/>
    <w:basedOn w:val="47"/>
    <w:link w:val="11"/>
    <w:qFormat/>
    <w:uiPriority w:val="0"/>
    <w:rPr>
      <w:rFonts w:ascii="Arial" w:hAnsi="Arial" w:eastAsia="黑体" w:cs="Times New Roman"/>
      <w:szCs w:val="20"/>
      <w:shd w:val="clear" w:color="auto" w:fill="FFFFFF"/>
    </w:rPr>
  </w:style>
  <w:style w:type="paragraph" w:customStyle="1" w:styleId="70">
    <w:name w:val="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character" w:customStyle="1" w:styleId="71">
    <w:name w:val="标题 3 Char1"/>
    <w:link w:val="4"/>
    <w:qFormat/>
    <w:uiPriority w:val="0"/>
    <w:rPr>
      <w:rFonts w:ascii="宋体" w:hAnsi="宋体" w:eastAsia="宋体" w:cs="Times New Roman"/>
      <w:b/>
      <w:bCs/>
      <w:sz w:val="24"/>
      <w:szCs w:val="32"/>
      <w:shd w:val="clear" w:color="auto" w:fill="FFFFFF"/>
    </w:rPr>
  </w:style>
  <w:style w:type="character" w:customStyle="1" w:styleId="72">
    <w:name w:val="标题 Char"/>
    <w:basedOn w:val="47"/>
    <w:link w:val="42"/>
    <w:qFormat/>
    <w:uiPriority w:val="0"/>
    <w:rPr>
      <w:rFonts w:ascii="Arial" w:hAnsi="Arial" w:eastAsia="宋体" w:cs="Times New Roman"/>
      <w:b/>
      <w:bCs/>
      <w:sz w:val="36"/>
      <w:szCs w:val="32"/>
      <w:shd w:val="clear" w:color="auto" w:fill="FFFFFF"/>
    </w:rPr>
  </w:style>
  <w:style w:type="character" w:customStyle="1" w:styleId="73">
    <w:name w:val="HTML 预设格式 Char"/>
    <w:basedOn w:val="47"/>
    <w:link w:val="39"/>
    <w:qFormat/>
    <w:uiPriority w:val="0"/>
    <w:rPr>
      <w:rFonts w:ascii="Arial Unicode MS" w:hAnsi="Arial Unicode MS" w:eastAsia="Arial Unicode MS" w:cs="Times New Roman"/>
      <w:color w:val="000000"/>
      <w:kern w:val="0"/>
      <w:sz w:val="20"/>
      <w:szCs w:val="20"/>
      <w:shd w:val="clear" w:color="auto" w:fill="FFFFFF"/>
    </w:rPr>
  </w:style>
  <w:style w:type="character" w:customStyle="1" w:styleId="74">
    <w:name w:val="纯文本 Char"/>
    <w:basedOn w:val="47"/>
    <w:link w:val="24"/>
    <w:qFormat/>
    <w:uiPriority w:val="0"/>
    <w:rPr>
      <w:rFonts w:ascii="宋体" w:hAnsi="Courier New" w:eastAsia="宋体" w:cs="Times New Roman"/>
      <w:szCs w:val="20"/>
      <w:shd w:val="clear" w:color="auto" w:fill="FFFFFF"/>
    </w:rPr>
  </w:style>
  <w:style w:type="character" w:customStyle="1" w:styleId="75">
    <w:name w:val="正文文本缩进 Char"/>
    <w:basedOn w:val="47"/>
    <w:link w:val="21"/>
    <w:qFormat/>
    <w:uiPriority w:val="0"/>
    <w:rPr>
      <w:rFonts w:ascii="Times New Roman" w:hAnsi="Times New Roman" w:eastAsia="宋体" w:cs="Times New Roman"/>
      <w:szCs w:val="24"/>
      <w:shd w:val="clear" w:color="auto" w:fill="FFFFFF"/>
    </w:rPr>
  </w:style>
  <w:style w:type="character" w:customStyle="1" w:styleId="76">
    <w:name w:val="正文文本 Char"/>
    <w:basedOn w:val="47"/>
    <w:link w:val="20"/>
    <w:qFormat/>
    <w:uiPriority w:val="0"/>
    <w:rPr>
      <w:rFonts w:ascii="宋体" w:hAnsi="宋体" w:eastAsia="宋体" w:cs="宋体"/>
      <w:b/>
      <w:bCs/>
      <w:kern w:val="0"/>
      <w:sz w:val="24"/>
      <w:szCs w:val="24"/>
      <w:shd w:val="clear" w:color="auto" w:fill="FFFFFF"/>
    </w:rPr>
  </w:style>
  <w:style w:type="character" w:customStyle="1" w:styleId="77">
    <w:name w:val="正文文本缩进 2 Char"/>
    <w:basedOn w:val="47"/>
    <w:link w:val="27"/>
    <w:qFormat/>
    <w:uiPriority w:val="0"/>
    <w:rPr>
      <w:rFonts w:ascii="宋体" w:hAnsi="宋体" w:eastAsia="宋体" w:cs="Times New Roman"/>
      <w:szCs w:val="24"/>
      <w:shd w:val="clear" w:color="auto" w:fill="FFFFFF"/>
    </w:rPr>
  </w:style>
  <w:style w:type="character" w:customStyle="1" w:styleId="78">
    <w:name w:val="批注文字 Char"/>
    <w:basedOn w:val="47"/>
    <w:link w:val="18"/>
    <w:qFormat/>
    <w:uiPriority w:val="0"/>
    <w:rPr>
      <w:rFonts w:ascii="宋体" w:hAnsi="Times New Roman" w:eastAsia="宋体" w:cs="Times New Roman"/>
      <w:kern w:val="0"/>
      <w:sz w:val="34"/>
      <w:szCs w:val="20"/>
      <w:shd w:val="clear" w:color="auto" w:fill="FFFFFF"/>
    </w:rPr>
  </w:style>
  <w:style w:type="character" w:customStyle="1" w:styleId="79">
    <w:name w:val="正文文本缩进 3 Char"/>
    <w:basedOn w:val="47"/>
    <w:link w:val="35"/>
    <w:qFormat/>
    <w:uiPriority w:val="0"/>
    <w:rPr>
      <w:rFonts w:ascii="宋体" w:hAnsi="Times New Roman" w:eastAsia="宋体" w:cs="Times New Roman"/>
      <w:b/>
      <w:bCs/>
      <w:sz w:val="24"/>
      <w:szCs w:val="24"/>
      <w:shd w:val="clear" w:color="auto" w:fill="FFFFFF"/>
    </w:rPr>
  </w:style>
  <w:style w:type="character" w:customStyle="1" w:styleId="80">
    <w:name w:val="正文文本 2 Char"/>
    <w:basedOn w:val="47"/>
    <w:link w:val="38"/>
    <w:qFormat/>
    <w:uiPriority w:val="0"/>
    <w:rPr>
      <w:rFonts w:ascii="Times New Roman" w:hAnsi="Times New Roman" w:eastAsia="宋体" w:cs="Times New Roman"/>
      <w:sz w:val="24"/>
      <w:szCs w:val="24"/>
      <w:shd w:val="clear" w:color="auto" w:fill="FFFFFF"/>
    </w:rPr>
  </w:style>
  <w:style w:type="paragraph" w:customStyle="1" w:styleId="81">
    <w:name w:val="_Style 5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2">
    <w:name w:val="文档结构图 Char"/>
    <w:basedOn w:val="47"/>
    <w:link w:val="16"/>
    <w:semiHidden/>
    <w:qFormat/>
    <w:uiPriority w:val="0"/>
    <w:rPr>
      <w:rFonts w:ascii="Times New Roman" w:hAnsi="Times New Roman" w:eastAsia="宋体" w:cs="Times New Roman"/>
      <w:szCs w:val="24"/>
      <w:shd w:val="clear" w:color="auto" w:fill="000080"/>
    </w:rPr>
  </w:style>
  <w:style w:type="character" w:customStyle="1" w:styleId="83">
    <w:name w:val="正文文本 3 Char"/>
    <w:basedOn w:val="47"/>
    <w:link w:val="19"/>
    <w:qFormat/>
    <w:uiPriority w:val="0"/>
    <w:rPr>
      <w:rFonts w:ascii="Times New Roman" w:hAnsi="Times New Roman" w:eastAsia="宋体" w:cs="Times New Roman"/>
      <w:sz w:val="16"/>
      <w:szCs w:val="16"/>
      <w:shd w:val="clear" w:color="auto" w:fill="FFFFFF"/>
    </w:rPr>
  </w:style>
  <w:style w:type="paragraph" w:customStyle="1" w:styleId="84">
    <w:name w:val="样式41"/>
    <w:basedOn w:val="1"/>
    <w:qFormat/>
    <w:uiPriority w:val="0"/>
    <w:pPr>
      <w:widowControl/>
      <w:shd w:val="clear" w:color="auto" w:fill="FFFFFF"/>
      <w:tabs>
        <w:tab w:val="left" w:pos="426"/>
        <w:tab w:val="left" w:pos="945"/>
        <w:tab w:val="left" w:pos="2040"/>
      </w:tabs>
      <w:adjustRightInd w:val="0"/>
      <w:snapToGrid w:val="0"/>
      <w:spacing w:line="360" w:lineRule="auto"/>
      <w:ind w:left="2040" w:leftChars="800" w:hanging="360" w:hangingChars="200"/>
    </w:pPr>
    <w:rPr>
      <w:rFonts w:ascii="宋体" w:hAnsi="宋体" w:eastAsia="宋体" w:cs="宋体"/>
      <w:b/>
      <w:color w:val="000000"/>
      <w:kern w:val="0"/>
      <w:sz w:val="24"/>
      <w:szCs w:val="20"/>
    </w:rPr>
  </w:style>
  <w:style w:type="paragraph" w:customStyle="1" w:styleId="85">
    <w:name w:val="图"/>
    <w:basedOn w:val="1"/>
    <w:qFormat/>
    <w:uiPriority w:val="0"/>
    <w:pPr>
      <w:keepNext/>
      <w:widowControl/>
      <w:shd w:val="clear" w:color="auto" w:fill="FFFFFF"/>
      <w:tabs>
        <w:tab w:val="left" w:pos="426"/>
      </w:tabs>
      <w:adjustRightInd w:val="0"/>
      <w:snapToGrid w:val="0"/>
      <w:spacing w:before="60" w:after="60" w:line="300" w:lineRule="auto"/>
      <w:jc w:val="center"/>
    </w:pPr>
    <w:rPr>
      <w:rFonts w:ascii="宋体" w:hAnsi="宋体" w:eastAsia="宋体" w:cs="宋体"/>
      <w:spacing w:val="20"/>
      <w:kern w:val="0"/>
      <w:sz w:val="24"/>
      <w:szCs w:val="20"/>
    </w:rPr>
  </w:style>
  <w:style w:type="paragraph" w:customStyle="1" w:styleId="86">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eastAsia="宋体" w:cs="宋体"/>
      <w:kern w:val="0"/>
      <w:szCs w:val="20"/>
    </w:rPr>
  </w:style>
  <w:style w:type="paragraph" w:customStyle="1" w:styleId="87">
    <w:name w:val="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8">
    <w:name w:val="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9">
    <w:name w:val="Char Char Char 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90">
    <w:name w:val="Table Contents"/>
    <w:basedOn w:val="1"/>
    <w:qFormat/>
    <w:uiPriority w:val="0"/>
    <w:pPr>
      <w:widowControl/>
      <w:shd w:val="clear" w:color="auto" w:fill="FFFFFF"/>
      <w:tabs>
        <w:tab w:val="left" w:pos="426"/>
      </w:tabs>
      <w:suppressAutoHyphens/>
      <w:autoSpaceDE w:val="0"/>
      <w:adjustRightInd w:val="0"/>
      <w:snapToGrid w:val="0"/>
      <w:spacing w:after="120" w:line="360" w:lineRule="auto"/>
      <w:jc w:val="left"/>
    </w:pPr>
    <w:rPr>
      <w:rFonts w:ascii="Helvetica" w:hAnsi="Helvetica" w:eastAsia="宋体" w:cs="宋体"/>
      <w:kern w:val="1"/>
      <w:sz w:val="20"/>
      <w:szCs w:val="20"/>
    </w:rPr>
  </w:style>
  <w:style w:type="paragraph" w:customStyle="1" w:styleId="91">
    <w:name w:val="自定义正文"/>
    <w:basedOn w:val="1"/>
    <w:qFormat/>
    <w:uiPriority w:val="0"/>
    <w:pPr>
      <w:widowControl/>
      <w:shd w:val="clear" w:color="auto" w:fill="FFFFFF"/>
      <w:tabs>
        <w:tab w:val="left" w:pos="426"/>
      </w:tabs>
      <w:adjustRightInd w:val="0"/>
      <w:snapToGrid w:val="0"/>
      <w:spacing w:afterLines="50" w:line="360" w:lineRule="auto"/>
      <w:ind w:left="600" w:leftChars="600"/>
    </w:pPr>
    <w:rPr>
      <w:rFonts w:ascii="宋体" w:hAnsi="宋体" w:eastAsia="宋体" w:cs="宋体"/>
      <w:kern w:val="0"/>
      <w:szCs w:val="24"/>
    </w:rPr>
  </w:style>
  <w:style w:type="paragraph" w:customStyle="1" w:styleId="92">
    <w:name w:val="Char Char 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3">
    <w:name w:val="小标题 1"/>
    <w:basedOn w:val="1"/>
    <w:qFormat/>
    <w:uiPriority w:val="0"/>
    <w:pPr>
      <w:widowControl/>
      <w:shd w:val="clear" w:color="auto" w:fill="FFFFFF"/>
      <w:tabs>
        <w:tab w:val="left" w:pos="426"/>
      </w:tabs>
      <w:autoSpaceDE w:val="0"/>
      <w:autoSpaceDN w:val="0"/>
      <w:adjustRightInd w:val="0"/>
      <w:snapToGrid w:val="0"/>
      <w:spacing w:line="360" w:lineRule="atLeast"/>
    </w:pPr>
    <w:rPr>
      <w:rFonts w:ascii="文鼎粗黑" w:hAnsi="宋体" w:eastAsia="文鼎粗黑" w:cs="宋体"/>
      <w:kern w:val="0"/>
      <w:sz w:val="22"/>
      <w:szCs w:val="20"/>
    </w:rPr>
  </w:style>
  <w:style w:type="paragraph" w:customStyle="1" w:styleId="94">
    <w:name w:val="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5">
    <w:name w:val="È±Ê¡ÎÄ±¾"/>
    <w:basedOn w:val="1"/>
    <w:qFormat/>
    <w:uiPriority w:val="0"/>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hAnsi="宋体" w:eastAsia="宋体" w:cs="宋体"/>
      <w:kern w:val="0"/>
      <w:sz w:val="24"/>
      <w:szCs w:val="20"/>
    </w:rPr>
  </w:style>
  <w:style w:type="character" w:customStyle="1" w:styleId="96">
    <w:name w:val="批注框文本 Char"/>
    <w:basedOn w:val="47"/>
    <w:link w:val="28"/>
    <w:semiHidden/>
    <w:qFormat/>
    <w:uiPriority w:val="99"/>
    <w:rPr>
      <w:rFonts w:ascii="Times New Roman" w:hAnsi="Times New Roman" w:eastAsia="宋体" w:cs="Times New Roman"/>
      <w:sz w:val="18"/>
      <w:szCs w:val="18"/>
      <w:shd w:val="clear" w:color="auto" w:fill="FFFFFF"/>
    </w:rPr>
  </w:style>
  <w:style w:type="character" w:customStyle="1" w:styleId="97">
    <w:name w:val="批注主题 Char"/>
    <w:basedOn w:val="78"/>
    <w:link w:val="43"/>
    <w:qFormat/>
    <w:uiPriority w:val="0"/>
    <w:rPr>
      <w:rFonts w:ascii="Times New Roman" w:hAnsi="Times New Roman" w:eastAsia="宋体" w:cs="Times New Roman"/>
      <w:b/>
      <w:bCs/>
      <w:kern w:val="0"/>
      <w:sz w:val="34"/>
      <w:szCs w:val="24"/>
      <w:shd w:val="clear" w:color="auto" w:fill="FFFFFF"/>
    </w:rPr>
  </w:style>
  <w:style w:type="character" w:customStyle="1" w:styleId="98">
    <w:name w:val="apple-converted-space"/>
    <w:basedOn w:val="47"/>
    <w:qFormat/>
    <w:uiPriority w:val="0"/>
  </w:style>
  <w:style w:type="paragraph" w:customStyle="1" w:styleId="99">
    <w:name w:val="TOC 标题1"/>
    <w:basedOn w:val="2"/>
    <w:next w:val="1"/>
    <w:qFormat/>
    <w:uiPriority w:val="39"/>
    <w:pPr>
      <w:spacing w:beforeLines="0" w:afterLines="0" w:line="578" w:lineRule="auto"/>
      <w:jc w:val="both"/>
      <w:outlineLvl w:val="9"/>
    </w:pPr>
    <w:rPr>
      <w:rFonts w:asciiTheme="minorHAnsi" w:hAnsiTheme="minorHAnsi" w:eastAsiaTheme="minorEastAsia" w:cstheme="minorBidi"/>
      <w:lang w:val="en-US"/>
    </w:rPr>
  </w:style>
  <w:style w:type="character" w:customStyle="1" w:styleId="100">
    <w:name w:val="副标题 Char"/>
    <w:basedOn w:val="47"/>
    <w:link w:val="33"/>
    <w:qFormat/>
    <w:uiPriority w:val="0"/>
    <w:rPr>
      <w:rFonts w:ascii="Cambria" w:hAnsi="Cambria" w:eastAsia="宋体" w:cs="Times New Roman"/>
      <w:b/>
      <w:bCs/>
      <w:kern w:val="28"/>
      <w:sz w:val="28"/>
      <w:szCs w:val="32"/>
      <w:shd w:val="clear" w:color="auto" w:fill="FFFFFF"/>
    </w:rPr>
  </w:style>
  <w:style w:type="paragraph" w:customStyle="1" w:styleId="101">
    <w:name w:val="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02">
    <w:name w:val="主题"/>
    <w:basedOn w:val="1"/>
    <w:qFormat/>
    <w:uiPriority w:val="0"/>
    <w:pPr>
      <w:widowControl/>
      <w:shd w:val="clear" w:color="auto" w:fill="FFFFFF"/>
      <w:tabs>
        <w:tab w:val="left" w:pos="426"/>
      </w:tabs>
      <w:adjustRightInd w:val="0"/>
      <w:snapToGrid w:val="0"/>
      <w:spacing w:line="360" w:lineRule="auto"/>
    </w:pPr>
    <w:rPr>
      <w:rFonts w:ascii="宋体" w:hAnsi="宋体" w:eastAsia="宋体" w:cs="宋体"/>
      <w:kern w:val="0"/>
      <w:szCs w:val="24"/>
    </w:rPr>
  </w:style>
  <w:style w:type="paragraph" w:customStyle="1" w:styleId="103">
    <w:name w:val="默认段落字体 Para Char Char Char Char Char Char Char Char Char3 Char Char Char Char"/>
    <w:basedOn w:val="16"/>
    <w:qFormat/>
    <w:uiPriority w:val="0"/>
    <w:pPr>
      <w:spacing w:line="436" w:lineRule="exact"/>
      <w:ind w:left="357"/>
      <w:jc w:val="left"/>
      <w:outlineLvl w:val="3"/>
    </w:pPr>
    <w:rPr>
      <w:rFonts w:ascii="Tahoma" w:hAnsi="Tahoma"/>
      <w:b/>
      <w:sz w:val="24"/>
    </w:rPr>
  </w:style>
  <w:style w:type="paragraph" w:customStyle="1" w:styleId="104">
    <w:name w:val="目次、标准名称标题"/>
    <w:basedOn w:val="1"/>
    <w:next w:val="1"/>
    <w:qFormat/>
    <w:uiPriority w:val="0"/>
    <w:pPr>
      <w:widowControl/>
      <w:shd w:val="clear" w:color="FFFFFF" w:fill="FFFFFF"/>
      <w:tabs>
        <w:tab w:val="left" w:pos="426"/>
      </w:tabs>
      <w:adjustRightInd w:val="0"/>
      <w:snapToGrid w:val="0"/>
      <w:spacing w:before="640" w:after="560" w:line="460" w:lineRule="exact"/>
      <w:jc w:val="center"/>
      <w:outlineLvl w:val="0"/>
    </w:pPr>
    <w:rPr>
      <w:rFonts w:ascii="黑体" w:hAnsi="宋体" w:eastAsia="黑体" w:cs="宋体"/>
      <w:kern w:val="0"/>
      <w:sz w:val="32"/>
      <w:szCs w:val="20"/>
    </w:rPr>
  </w:style>
  <w:style w:type="paragraph" w:customStyle="1" w:styleId="105">
    <w:name w:val="表1黑体居中"/>
    <w:basedOn w:val="1"/>
    <w:qFormat/>
    <w:uiPriority w:val="0"/>
    <w:pPr>
      <w:widowControl/>
      <w:shd w:val="clear" w:color="auto" w:fill="FFFFFF"/>
      <w:tabs>
        <w:tab w:val="left" w:pos="426"/>
      </w:tabs>
      <w:adjustRightInd w:val="0"/>
      <w:snapToGrid w:val="0"/>
      <w:spacing w:line="360" w:lineRule="auto"/>
      <w:ind w:firstLine="435"/>
      <w:jc w:val="center"/>
      <w:textAlignment w:val="baseline"/>
    </w:pPr>
    <w:rPr>
      <w:rFonts w:ascii="黑体" w:hAnsi="宋体" w:eastAsia="黑体" w:cs="宋体"/>
      <w:kern w:val="0"/>
      <w:szCs w:val="21"/>
    </w:rPr>
  </w:style>
  <w:style w:type="paragraph" w:customStyle="1" w:styleId="106">
    <w:name w:val="MaoC2"/>
    <w:basedOn w:val="1"/>
    <w:qFormat/>
    <w:uiPriority w:val="0"/>
    <w:pPr>
      <w:widowControl/>
      <w:numPr>
        <w:ilvl w:val="1"/>
        <w:numId w:val="3"/>
      </w:numPr>
      <w:shd w:val="clear" w:color="auto" w:fill="FFFFFF"/>
      <w:tabs>
        <w:tab w:val="left" w:pos="426"/>
      </w:tabs>
      <w:adjustRightInd w:val="0"/>
      <w:snapToGrid w:val="0"/>
      <w:spacing w:line="480" w:lineRule="auto"/>
      <w:outlineLvl w:val="1"/>
    </w:pPr>
    <w:rPr>
      <w:rFonts w:ascii="黑体" w:hAnsi="宋体" w:eastAsia="黑体" w:cs="宋体"/>
      <w:kern w:val="0"/>
      <w:szCs w:val="20"/>
    </w:rPr>
  </w:style>
  <w:style w:type="paragraph" w:customStyle="1" w:styleId="107">
    <w:name w:val="图目录4"/>
    <w:basedOn w:val="1"/>
    <w:next w:val="1"/>
    <w:qFormat/>
    <w:uiPriority w:val="0"/>
    <w:pPr>
      <w:widowControl/>
      <w:numPr>
        <w:ilvl w:val="0"/>
        <w:numId w:val="4"/>
      </w:numPr>
      <w:shd w:val="clear" w:color="auto" w:fill="FFFFFF"/>
      <w:tabs>
        <w:tab w:val="left" w:pos="426"/>
      </w:tabs>
      <w:adjustRightInd w:val="0"/>
      <w:snapToGrid w:val="0"/>
      <w:spacing w:line="360" w:lineRule="auto"/>
      <w:ind w:hanging="448"/>
      <w:jc w:val="center"/>
      <w:textAlignment w:val="baseline"/>
    </w:pPr>
    <w:rPr>
      <w:rFonts w:ascii="宋体" w:hAnsi="宋体" w:eastAsia="宋体" w:cs="宋体"/>
      <w:kern w:val="0"/>
      <w:szCs w:val="20"/>
    </w:rPr>
  </w:style>
  <w:style w:type="paragraph" w:customStyle="1" w:styleId="10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109">
    <w:name w:val="列出段落 Char"/>
    <w:qFormat/>
    <w:uiPriority w:val="0"/>
    <w:rPr>
      <w:kern w:val="2"/>
      <w:sz w:val="21"/>
      <w:szCs w:val="24"/>
    </w:rPr>
  </w:style>
  <w:style w:type="table" w:customStyle="1" w:styleId="110">
    <w:name w:val="Table Normal"/>
    <w:qFormat/>
    <w:uiPriority w:val="0"/>
    <w:pPr>
      <w:spacing w:line="360" w:lineRule="auto"/>
      <w:jc w:val="both"/>
    </w:pPr>
    <w:rPr>
      <w:rFonts w:ascii="Times New Roman" w:hAnsi="Times New Roman" w:eastAsia="宋体" w:cs="Times New Roman"/>
    </w:rPr>
    <w:tblPr>
      <w:tblCellMar>
        <w:top w:w="0" w:type="dxa"/>
        <w:left w:w="0" w:type="dxa"/>
        <w:bottom w:w="0" w:type="dxa"/>
        <w:right w:w="0" w:type="dxa"/>
      </w:tblCellMar>
    </w:tblPr>
  </w:style>
  <w:style w:type="paragraph" w:customStyle="1" w:styleId="111">
    <w:name w:val="样式1"/>
    <w:basedOn w:val="1"/>
    <w:qFormat/>
    <w:uiPriority w:val="0"/>
    <w:pPr>
      <w:keepNext/>
      <w:keepLines/>
      <w:widowControl/>
      <w:numPr>
        <w:ilvl w:val="0"/>
        <w:numId w:val="1"/>
      </w:numPr>
      <w:shd w:val="clear" w:color="auto" w:fill="FFFFFF"/>
      <w:tabs>
        <w:tab w:val="left" w:pos="426"/>
      </w:tabs>
      <w:adjustRightInd w:val="0"/>
      <w:snapToGrid w:val="0"/>
      <w:spacing w:before="340" w:after="330" w:line="360" w:lineRule="auto"/>
      <w:outlineLvl w:val="0"/>
    </w:pPr>
    <w:rPr>
      <w:rFonts w:ascii="宋体" w:hAnsi="宋体" w:eastAsia="宋体" w:cs="宋体"/>
      <w:b/>
      <w:kern w:val="44"/>
      <w:sz w:val="44"/>
      <w:szCs w:val="20"/>
    </w:rPr>
  </w:style>
  <w:style w:type="paragraph" w:customStyle="1" w:styleId="112">
    <w:name w:val="参数内容"/>
    <w:basedOn w:val="1"/>
    <w:qFormat/>
    <w:uiPriority w:val="0"/>
    <w:pPr>
      <w:widowControl/>
      <w:numPr>
        <w:ilvl w:val="0"/>
        <w:numId w:val="5"/>
      </w:numPr>
      <w:shd w:val="clear" w:color="auto" w:fill="FFFFFF"/>
      <w:tabs>
        <w:tab w:val="left" w:pos="426"/>
      </w:tabs>
      <w:adjustRightInd w:val="0"/>
      <w:snapToGrid w:val="0"/>
      <w:spacing w:line="360" w:lineRule="auto"/>
    </w:pPr>
    <w:rPr>
      <w:rFonts w:ascii="Times New Roman" w:hAnsi="Times New Roman" w:eastAsia="宋体" w:cs="Times New Roman"/>
      <w:szCs w:val="18"/>
    </w:rPr>
  </w:style>
  <w:style w:type="paragraph" w:customStyle="1" w:styleId="113">
    <w:name w:val="标准正文"/>
    <w:basedOn w:val="21"/>
    <w:link w:val="114"/>
    <w:qFormat/>
    <w:uiPriority w:val="0"/>
    <w:pPr>
      <w:spacing w:before="60" w:after="60"/>
      <w:ind w:firstLine="482" w:firstLineChars="0"/>
      <w:jc w:val="left"/>
    </w:pPr>
    <w:rPr>
      <w:rFonts w:ascii="宋体" w:hAnsi="宋体"/>
      <w:kern w:val="0"/>
      <w:sz w:val="24"/>
      <w:szCs w:val="20"/>
    </w:rPr>
  </w:style>
  <w:style w:type="character" w:customStyle="1" w:styleId="114">
    <w:name w:val="标准正文 Char"/>
    <w:link w:val="113"/>
    <w:qFormat/>
    <w:uiPriority w:val="0"/>
    <w:rPr>
      <w:rFonts w:ascii="宋体" w:hAnsi="宋体" w:eastAsia="宋体" w:cs="Times New Roman"/>
      <w:kern w:val="0"/>
      <w:sz w:val="24"/>
      <w:szCs w:val="20"/>
      <w:shd w:val="clear" w:color="auto" w:fill="FFFFFF"/>
    </w:rPr>
  </w:style>
  <w:style w:type="paragraph" w:customStyle="1" w:styleId="115">
    <w:name w:val="下级参数内容"/>
    <w:basedOn w:val="1"/>
    <w:qFormat/>
    <w:uiPriority w:val="0"/>
    <w:pPr>
      <w:widowControl/>
      <w:numPr>
        <w:ilvl w:val="0"/>
        <w:numId w:val="6"/>
      </w:numPr>
      <w:shd w:val="clear" w:color="auto" w:fill="FFFFFF"/>
      <w:tabs>
        <w:tab w:val="left" w:pos="426"/>
      </w:tabs>
      <w:adjustRightInd w:val="0"/>
      <w:snapToGrid w:val="0"/>
      <w:spacing w:line="360" w:lineRule="auto"/>
      <w:ind w:left="1134"/>
    </w:pPr>
    <w:rPr>
      <w:rFonts w:ascii="仿宋" w:hAnsi="仿宋" w:eastAsia="宋体" w:cs="Times New Roman"/>
      <w:szCs w:val="24"/>
    </w:rPr>
  </w:style>
  <w:style w:type="paragraph" w:customStyle="1" w:styleId="116">
    <w:name w:val="Char Char Char1"/>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17">
    <w:name w:val="Char Char10 Char Char"/>
    <w:basedOn w:val="16"/>
    <w:qFormat/>
    <w:uiPriority w:val="0"/>
    <w:rPr>
      <w:rFonts w:ascii="Tahoma" w:hAnsi="Tahoma"/>
      <w:sz w:val="24"/>
    </w:rPr>
  </w:style>
  <w:style w:type="paragraph" w:customStyle="1" w:styleId="118">
    <w:name w:val="font5"/>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18"/>
      <w:szCs w:val="18"/>
    </w:rPr>
  </w:style>
  <w:style w:type="paragraph" w:customStyle="1" w:styleId="119">
    <w:name w:val="xl65"/>
    <w:basedOn w:val="1"/>
    <w:qFormat/>
    <w:uiPriority w:val="0"/>
    <w:pPr>
      <w:widowControl/>
      <w:pBdr>
        <w:top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b/>
      <w:bCs/>
      <w:kern w:val="0"/>
      <w:sz w:val="24"/>
      <w:szCs w:val="24"/>
    </w:rPr>
  </w:style>
  <w:style w:type="paragraph" w:customStyle="1" w:styleId="120">
    <w:name w:val="xl66"/>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1">
    <w:name w:val="xl67"/>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color w:val="000000"/>
      <w:kern w:val="0"/>
      <w:sz w:val="24"/>
      <w:szCs w:val="24"/>
    </w:rPr>
  </w:style>
  <w:style w:type="paragraph" w:customStyle="1" w:styleId="122">
    <w:name w:val="xl68"/>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hAnsi="宋体" w:eastAsia="宋体" w:cs="宋体"/>
      <w:b/>
      <w:bCs/>
      <w:kern w:val="0"/>
      <w:sz w:val="24"/>
      <w:szCs w:val="24"/>
    </w:rPr>
  </w:style>
  <w:style w:type="paragraph" w:customStyle="1" w:styleId="123">
    <w:name w:val="xl69"/>
    <w:basedOn w:val="1"/>
    <w:qFormat/>
    <w:uiPriority w:val="0"/>
    <w:pPr>
      <w:widowControl/>
      <w:pBdr>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4">
    <w:name w:val="样式 标题 3style3H3h33rd levelLevel 3 Headlevel_3PIM 33l3C..."/>
    <w:basedOn w:val="4"/>
    <w:qFormat/>
    <w:uiPriority w:val="0"/>
  </w:style>
  <w:style w:type="paragraph" w:customStyle="1" w:styleId="125">
    <w:name w:val="样式2"/>
    <w:basedOn w:val="2"/>
    <w:qFormat/>
    <w:uiPriority w:val="0"/>
  </w:style>
  <w:style w:type="paragraph" w:customStyle="1" w:styleId="126">
    <w:name w:val="样式3"/>
    <w:basedOn w:val="1"/>
    <w:qFormat/>
    <w:uiPriority w:val="0"/>
    <w:pPr>
      <w:widowControl/>
      <w:shd w:val="clear" w:color="auto" w:fill="FFFFFF"/>
      <w:tabs>
        <w:tab w:val="left" w:pos="426"/>
      </w:tabs>
      <w:adjustRightInd w:val="0"/>
      <w:snapToGrid w:val="0"/>
      <w:spacing w:line="360" w:lineRule="auto"/>
      <w:ind w:left="1620" w:hanging="420"/>
      <w:outlineLvl w:val="2"/>
    </w:pPr>
    <w:rPr>
      <w:rFonts w:ascii="宋体" w:hAnsi="宋体" w:eastAsia="宋体" w:cs="宋体"/>
      <w:b/>
      <w:kern w:val="0"/>
      <w:szCs w:val="24"/>
    </w:rPr>
  </w:style>
  <w:style w:type="paragraph" w:customStyle="1" w:styleId="127">
    <w:name w:val="样式4"/>
    <w:basedOn w:val="1"/>
    <w:qFormat/>
    <w:uiPriority w:val="0"/>
    <w:pPr>
      <w:widowControl/>
      <w:shd w:val="clear" w:color="auto" w:fill="FFFFFF"/>
      <w:tabs>
        <w:tab w:val="left" w:pos="426"/>
      </w:tabs>
      <w:adjustRightInd w:val="0"/>
      <w:snapToGrid w:val="0"/>
      <w:spacing w:line="360" w:lineRule="auto"/>
      <w:ind w:left="2040"/>
      <w:jc w:val="left"/>
      <w:outlineLvl w:val="3"/>
    </w:pPr>
    <w:rPr>
      <w:rFonts w:ascii="宋体" w:hAnsi="宋体" w:eastAsia="宋体" w:cs="Times New Roman"/>
      <w:szCs w:val="24"/>
    </w:rPr>
  </w:style>
  <w:style w:type="paragraph" w:customStyle="1" w:styleId="128">
    <w:name w:val="p0"/>
    <w:basedOn w:val="1"/>
    <w:qFormat/>
    <w:uiPriority w:val="0"/>
    <w:pPr>
      <w:widowControl/>
      <w:shd w:val="clear" w:color="auto" w:fill="FFFFFF"/>
      <w:tabs>
        <w:tab w:val="left" w:pos="426"/>
      </w:tabs>
      <w:adjustRightInd w:val="0"/>
      <w:snapToGrid w:val="0"/>
      <w:spacing w:line="360" w:lineRule="auto"/>
    </w:pPr>
    <w:rPr>
      <w:rFonts w:ascii="Calibri" w:hAnsi="Calibri" w:eastAsia="宋体" w:cs="宋体"/>
      <w:kern w:val="0"/>
      <w:szCs w:val="21"/>
    </w:rPr>
  </w:style>
  <w:style w:type="paragraph" w:customStyle="1" w:styleId="129">
    <w:name w:val="图标题"/>
    <w:basedOn w:val="1"/>
    <w:link w:val="133"/>
    <w:qFormat/>
    <w:uiPriority w:val="0"/>
    <w:pPr>
      <w:widowControl/>
      <w:shd w:val="clear" w:color="auto" w:fill="FFFFFF"/>
      <w:tabs>
        <w:tab w:val="left" w:pos="426"/>
      </w:tabs>
      <w:adjustRightInd w:val="0"/>
      <w:snapToGrid w:val="0"/>
      <w:spacing w:line="360" w:lineRule="auto"/>
      <w:jc w:val="center"/>
    </w:pPr>
    <w:rPr>
      <w:rFonts w:ascii="宋体" w:hAnsi="宋体" w:eastAsia="宋体" w:cs="Times New Roman"/>
      <w:szCs w:val="24"/>
    </w:rPr>
  </w:style>
  <w:style w:type="paragraph" w:customStyle="1" w:styleId="130">
    <w:name w:val="表标题"/>
    <w:basedOn w:val="1"/>
    <w:qFormat/>
    <w:uiPriority w:val="0"/>
    <w:pPr>
      <w:widowControl/>
      <w:shd w:val="clear" w:color="auto" w:fill="FFFFFF"/>
      <w:tabs>
        <w:tab w:val="left" w:pos="426"/>
      </w:tabs>
      <w:adjustRightInd w:val="0"/>
      <w:snapToGrid w:val="0"/>
      <w:spacing w:line="360" w:lineRule="auto"/>
      <w:jc w:val="center"/>
    </w:pPr>
    <w:rPr>
      <w:rFonts w:ascii="宋体" w:hAnsi="宋体" w:eastAsia="黑体" w:cs="宋体"/>
      <w:b/>
      <w:kern w:val="0"/>
      <w:szCs w:val="24"/>
    </w:rPr>
  </w:style>
  <w:style w:type="paragraph" w:customStyle="1" w:styleId="131">
    <w:name w:val="正文-1级标题-1"/>
    <w:basedOn w:val="1"/>
    <w:next w:val="1"/>
    <w:qFormat/>
    <w:uiPriority w:val="0"/>
    <w:pPr>
      <w:keepNext/>
      <w:widowControl/>
      <w:numPr>
        <w:ilvl w:val="0"/>
        <w:numId w:val="7"/>
      </w:numPr>
      <w:shd w:val="clear" w:color="auto" w:fill="FFFFFF"/>
      <w:adjustRightInd w:val="0"/>
      <w:snapToGrid w:val="0"/>
      <w:spacing w:beforeLines="30" w:afterLines="30" w:line="360" w:lineRule="auto"/>
      <w:ind w:firstLine="0"/>
    </w:pPr>
    <w:rPr>
      <w:rFonts w:ascii="宋体" w:hAnsi="宋体" w:eastAsia="宋体" w:cs="宋体"/>
      <w:b/>
      <w:kern w:val="0"/>
      <w:sz w:val="24"/>
      <w:szCs w:val="28"/>
      <w:lang w:val="en-GB"/>
    </w:rPr>
  </w:style>
  <w:style w:type="paragraph" w:customStyle="1" w:styleId="132">
    <w:name w:val="正文-1级列表-(1)"/>
    <w:basedOn w:val="1"/>
    <w:qFormat/>
    <w:uiPriority w:val="0"/>
    <w:pPr>
      <w:widowControl/>
      <w:numPr>
        <w:ilvl w:val="1"/>
        <w:numId w:val="7"/>
      </w:numPr>
      <w:shd w:val="clear" w:color="auto" w:fill="FFFFFF"/>
      <w:adjustRightInd w:val="0"/>
      <w:snapToGrid w:val="0"/>
      <w:spacing w:line="360" w:lineRule="auto"/>
      <w:ind w:firstLine="0"/>
    </w:pPr>
    <w:rPr>
      <w:rFonts w:ascii="宋体" w:hAnsi="宋体" w:eastAsia="宋体" w:cs="宋体"/>
      <w:kern w:val="0"/>
      <w:sz w:val="24"/>
      <w:szCs w:val="24"/>
      <w:lang w:val="en-GB"/>
    </w:rPr>
  </w:style>
  <w:style w:type="character" w:customStyle="1" w:styleId="133">
    <w:name w:val="图标题 Char"/>
    <w:link w:val="129"/>
    <w:qFormat/>
    <w:uiPriority w:val="0"/>
    <w:rPr>
      <w:rFonts w:ascii="宋体" w:hAnsi="宋体" w:eastAsia="宋体" w:cs="Times New Roman"/>
      <w:szCs w:val="24"/>
      <w:shd w:val="clear" w:color="auto" w:fill="FFFFFF"/>
    </w:rPr>
  </w:style>
  <w:style w:type="paragraph" w:customStyle="1" w:styleId="134">
    <w:name w:val="样式 标题 1 + 段前: 0.5 行 段后: 0.5 行"/>
    <w:basedOn w:val="2"/>
    <w:qFormat/>
    <w:uiPriority w:val="0"/>
    <w:pPr>
      <w:numPr>
        <w:ilvl w:val="0"/>
        <w:numId w:val="8"/>
      </w:numPr>
      <w:ind w:left="0" w:firstLine="0"/>
    </w:pPr>
  </w:style>
  <w:style w:type="paragraph" w:customStyle="1" w:styleId="135">
    <w:name w:val="样式 标题 4 + 段前: 0.5 行 段后: 0.5 行"/>
    <w:basedOn w:val="5"/>
    <w:qFormat/>
    <w:uiPriority w:val="0"/>
  </w:style>
  <w:style w:type="paragraph" w:customStyle="1" w:styleId="136">
    <w:name w:val="样式 标题 4 + 段前: 0.5 行 段后: 0.5 行1"/>
    <w:basedOn w:val="5"/>
    <w:qFormat/>
    <w:uiPriority w:val="0"/>
  </w:style>
  <w:style w:type="paragraph" w:customStyle="1" w:styleId="137">
    <w:name w:val="￥正文"/>
    <w:basedOn w:val="1"/>
    <w:link w:val="138"/>
    <w:qFormat/>
    <w:uiPriority w:val="0"/>
    <w:pPr>
      <w:widowControl/>
      <w:shd w:val="clear" w:color="auto" w:fill="FFFFFF"/>
      <w:tabs>
        <w:tab w:val="left" w:pos="426"/>
      </w:tabs>
      <w:adjustRightInd w:val="0"/>
      <w:snapToGrid w:val="0"/>
      <w:spacing w:line="360" w:lineRule="auto"/>
      <w:ind w:firstLine="200" w:firstLineChars="200"/>
    </w:pPr>
    <w:rPr>
      <w:rFonts w:ascii="Calibri" w:hAnsi="Calibri" w:eastAsia="宋体" w:cs="Times New Roman"/>
      <w:sz w:val="24"/>
      <w:szCs w:val="20"/>
    </w:rPr>
  </w:style>
  <w:style w:type="character" w:customStyle="1" w:styleId="138">
    <w:name w:val="￥正文 Char"/>
    <w:link w:val="137"/>
    <w:qFormat/>
    <w:uiPriority w:val="0"/>
    <w:rPr>
      <w:rFonts w:ascii="Calibri" w:hAnsi="Calibri" w:eastAsia="宋体" w:cs="Times New Roman"/>
      <w:sz w:val="24"/>
      <w:szCs w:val="20"/>
      <w:shd w:val="clear" w:color="auto" w:fill="FFFFFF"/>
    </w:rPr>
  </w:style>
  <w:style w:type="paragraph" w:customStyle="1" w:styleId="139">
    <w:name w:val="样式 标题 4h4heading 4h41heading 41h42heading 42h411heading ..."/>
    <w:basedOn w:val="5"/>
    <w:qFormat/>
    <w:uiPriority w:val="0"/>
  </w:style>
  <w:style w:type="paragraph" w:customStyle="1" w:styleId="140">
    <w:name w:val="!项目ALT+P"/>
    <w:basedOn w:val="1"/>
    <w:qFormat/>
    <w:uiPriority w:val="0"/>
    <w:pPr>
      <w:widowControl/>
      <w:numPr>
        <w:ilvl w:val="0"/>
        <w:numId w:val="9"/>
      </w:numPr>
      <w:shd w:val="clear" w:color="auto" w:fill="FFFFFF"/>
      <w:adjustRightInd w:val="0"/>
      <w:snapToGrid w:val="0"/>
      <w:spacing w:line="320" w:lineRule="atLeast"/>
      <w:ind w:firstLine="0"/>
      <w:textAlignment w:val="baseline"/>
    </w:pPr>
    <w:rPr>
      <w:rFonts w:ascii="宋体" w:hAnsi="宋体" w:eastAsia="宋体" w:cs="宋体"/>
      <w:kern w:val="0"/>
      <w:szCs w:val="21"/>
    </w:rPr>
  </w:style>
  <w:style w:type="paragraph" w:customStyle="1" w:styleId="141">
    <w:name w:val="样式 样式 (符号) 宋体 小四 行距: 1.5 倍行距 首行缩进:  1.5 字符 + 宋体 首行缩进:  2 字符"/>
    <w:basedOn w:val="1"/>
    <w:qFormat/>
    <w:uiPriority w:val="0"/>
    <w:pPr>
      <w:widowControl/>
      <w:shd w:val="clear" w:color="auto" w:fill="FFFFFF"/>
      <w:tabs>
        <w:tab w:val="left" w:pos="426"/>
      </w:tabs>
      <w:adjustRightInd w:val="0"/>
      <w:snapToGrid w:val="0"/>
      <w:spacing w:line="360" w:lineRule="auto"/>
      <w:ind w:firstLine="480" w:firstLineChars="200"/>
    </w:pPr>
    <w:rPr>
      <w:rFonts w:ascii="宋体" w:hAnsi="宋体" w:eastAsia="宋体" w:cs="宋体"/>
      <w:kern w:val="0"/>
      <w:sz w:val="24"/>
      <w:szCs w:val="20"/>
    </w:rPr>
  </w:style>
  <w:style w:type="paragraph" w:customStyle="1" w:styleId="142">
    <w:name w:val="正文内容"/>
    <w:basedOn w:val="1"/>
    <w:next w:val="16"/>
    <w:link w:val="143"/>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kern w:val="0"/>
      <w:sz w:val="20"/>
      <w:szCs w:val="24"/>
    </w:rPr>
  </w:style>
  <w:style w:type="character" w:customStyle="1" w:styleId="143">
    <w:name w:val="正文内容 Char"/>
    <w:link w:val="142"/>
    <w:qFormat/>
    <w:uiPriority w:val="0"/>
    <w:rPr>
      <w:rFonts w:ascii="Times New Roman" w:hAnsi="Times New Roman" w:eastAsia="宋体" w:cs="Times New Roman"/>
      <w:kern w:val="0"/>
      <w:sz w:val="20"/>
      <w:szCs w:val="24"/>
      <w:shd w:val="clear" w:color="auto" w:fill="FFFFFF"/>
    </w:rPr>
  </w:style>
  <w:style w:type="paragraph" w:customStyle="1" w:styleId="144">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45">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46">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paragraph" w:customStyle="1" w:styleId="147">
    <w:name w:val="正文Land"/>
    <w:basedOn w:val="1"/>
    <w:qFormat/>
    <w:uiPriority w:val="0"/>
    <w:pPr>
      <w:widowControl/>
      <w:shd w:val="clear" w:color="auto" w:fill="FFFFFF"/>
      <w:tabs>
        <w:tab w:val="left" w:pos="426"/>
      </w:tabs>
      <w:adjustRightInd w:val="0"/>
      <w:snapToGrid w:val="0"/>
      <w:spacing w:beforeLines="20" w:afterLines="50" w:line="360" w:lineRule="auto"/>
      <w:ind w:firstLine="200" w:firstLineChars="200"/>
    </w:pPr>
    <w:rPr>
      <w:rFonts w:ascii="宋体" w:hAnsi="宋体" w:eastAsia="宋体" w:cs="宋体"/>
      <w:color w:val="000000"/>
      <w:kern w:val="0"/>
      <w:sz w:val="24"/>
      <w:szCs w:val="24"/>
    </w:rPr>
  </w:style>
  <w:style w:type="paragraph" w:customStyle="1" w:styleId="148">
    <w:name w:val="样式5"/>
    <w:basedOn w:val="1"/>
    <w:qFormat/>
    <w:uiPriority w:val="0"/>
    <w:pPr>
      <w:widowControl/>
      <w:numPr>
        <w:ilvl w:val="0"/>
        <w:numId w:val="11"/>
      </w:numPr>
      <w:shd w:val="clear" w:color="auto" w:fill="FFFFFF"/>
      <w:tabs>
        <w:tab w:val="left" w:pos="426"/>
      </w:tabs>
      <w:adjustRightInd w:val="0"/>
      <w:snapToGrid w:val="0"/>
      <w:spacing w:beforeLines="50" w:afterLines="50" w:line="360" w:lineRule="auto"/>
      <w:ind w:firstLine="0"/>
    </w:pPr>
    <w:rPr>
      <w:rFonts w:ascii="宋体" w:hAnsi="宋体" w:eastAsia="仿宋_GB2312" w:cs="宋体"/>
      <w:color w:val="000000"/>
      <w:kern w:val="0"/>
      <w:sz w:val="24"/>
      <w:szCs w:val="24"/>
    </w:rPr>
  </w:style>
  <w:style w:type="paragraph" w:customStyle="1" w:styleId="149">
    <w:name w:val="font6"/>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18"/>
      <w:szCs w:val="18"/>
    </w:rPr>
  </w:style>
  <w:style w:type="paragraph" w:customStyle="1" w:styleId="150">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5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8">
    <w:name w:val="xl87"/>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24"/>
      <w:szCs w:val="24"/>
    </w:rPr>
  </w:style>
  <w:style w:type="paragraph" w:customStyle="1" w:styleId="169">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1">
    <w:name w:val="Bulleted Items--Level 2"/>
    <w:basedOn w:val="1"/>
    <w:qFormat/>
    <w:uiPriority w:val="0"/>
    <w:pPr>
      <w:widowControl/>
      <w:numPr>
        <w:ilvl w:val="0"/>
        <w:numId w:val="12"/>
      </w:numPr>
      <w:shd w:val="clear" w:color="auto" w:fill="FFFFFF"/>
      <w:tabs>
        <w:tab w:val="left" w:pos="426"/>
        <w:tab w:val="left" w:pos="1771"/>
        <w:tab w:val="left" w:pos="2520"/>
        <w:tab w:val="clear" w:pos="360"/>
      </w:tabs>
      <w:adjustRightInd w:val="0"/>
      <w:snapToGrid w:val="0"/>
      <w:spacing w:line="280" w:lineRule="exact"/>
      <w:ind w:left="2520" w:firstLine="0"/>
    </w:pPr>
    <w:rPr>
      <w:rFonts w:ascii="宋体" w:hAnsi="宋体" w:eastAsia="宋体" w:cs="宋体"/>
      <w:color w:val="000000"/>
      <w:kern w:val="0"/>
      <w:sz w:val="22"/>
      <w:szCs w:val="20"/>
      <w:lang w:eastAsia="en-US"/>
    </w:rPr>
  </w:style>
  <w:style w:type="paragraph" w:customStyle="1" w:styleId="172">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2"/>
    </w:rPr>
  </w:style>
  <w:style w:type="paragraph" w:customStyle="1" w:styleId="173">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000000"/>
      <w:kern w:val="0"/>
      <w:sz w:val="22"/>
    </w:rPr>
  </w:style>
  <w:style w:type="paragraph" w:customStyle="1" w:styleId="174">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0"/>
      <w:szCs w:val="20"/>
    </w:rPr>
  </w:style>
  <w:style w:type="paragraph" w:customStyle="1" w:styleId="17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7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2">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3">
    <w:name w:val="xl101"/>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0"/>
      <w:szCs w:val="20"/>
    </w:rPr>
  </w:style>
  <w:style w:type="paragraph" w:customStyle="1" w:styleId="18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5">
    <w:name w:val="xl103"/>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2"/>
    </w:rPr>
  </w:style>
  <w:style w:type="paragraph" w:customStyle="1" w:styleId="186">
    <w:name w:val="xl104"/>
    <w:basedOn w:val="1"/>
    <w:qFormat/>
    <w:uiPriority w:val="0"/>
    <w:pPr>
      <w:widowControl/>
      <w:shd w:val="clear" w:color="auto" w:fill="FFFFFF"/>
      <w:tabs>
        <w:tab w:val="left" w:pos="426"/>
      </w:tabs>
      <w:adjustRightInd w:val="0"/>
      <w:snapToGrid w:val="0"/>
      <w:spacing w:beforeAutospacing="1" w:afterAutospacing="1" w:line="360" w:lineRule="auto"/>
      <w:jc w:val="center"/>
    </w:pPr>
    <w:rPr>
      <w:rFonts w:ascii="宋体" w:hAnsi="宋体" w:eastAsia="宋体" w:cs="宋体"/>
      <w:kern w:val="0"/>
      <w:sz w:val="24"/>
      <w:szCs w:val="24"/>
    </w:rPr>
  </w:style>
  <w:style w:type="paragraph" w:customStyle="1" w:styleId="187">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b/>
      <w:bCs/>
      <w:kern w:val="0"/>
      <w:sz w:val="18"/>
      <w:szCs w:val="18"/>
    </w:rPr>
  </w:style>
  <w:style w:type="paragraph" w:customStyle="1" w:styleId="188">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8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90">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Courier New" w:hAnsi="Courier New" w:eastAsia="宋体" w:cs="Courier New"/>
      <w:kern w:val="0"/>
      <w:sz w:val="22"/>
    </w:rPr>
  </w:style>
  <w:style w:type="paragraph" w:customStyle="1" w:styleId="191">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color w:val="FF0000"/>
      <w:kern w:val="0"/>
      <w:sz w:val="22"/>
    </w:rPr>
  </w:style>
  <w:style w:type="paragraph" w:customStyle="1" w:styleId="192">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000000"/>
      <w:kern w:val="0"/>
      <w:sz w:val="22"/>
    </w:rPr>
  </w:style>
  <w:style w:type="paragraph" w:customStyle="1" w:styleId="193">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4">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195">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0"/>
      <w:szCs w:val="20"/>
    </w:rPr>
  </w:style>
  <w:style w:type="paragraph" w:customStyle="1" w:styleId="19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8">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201">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2">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2"/>
    </w:rPr>
  </w:style>
  <w:style w:type="paragraph" w:customStyle="1" w:styleId="203">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204">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6">
    <w:name w:val="xl1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4"/>
      <w:szCs w:val="24"/>
    </w:rPr>
  </w:style>
  <w:style w:type="paragraph" w:customStyle="1" w:styleId="207">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0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9">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10">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1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12">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2"/>
    </w:rPr>
  </w:style>
  <w:style w:type="paragraph" w:customStyle="1" w:styleId="213">
    <w:name w:val="xl131"/>
    <w:basedOn w:val="1"/>
    <w:qFormat/>
    <w:uiPriority w:val="0"/>
    <w:pPr>
      <w:widowControl/>
      <w:pBdr>
        <w:top w:val="single" w:color="auto" w:sz="4" w:space="0"/>
        <w:left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4">
    <w:name w:val="xl132"/>
    <w:basedOn w:val="1"/>
    <w:qFormat/>
    <w:uiPriority w:val="0"/>
    <w:pPr>
      <w:widowControl/>
      <w:pBdr>
        <w:top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5">
    <w:name w:val="xl133"/>
    <w:basedOn w:val="1"/>
    <w:qFormat/>
    <w:uiPriority w:val="0"/>
    <w:pPr>
      <w:widowControl/>
      <w:pBdr>
        <w:top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6">
    <w:name w:val="样式 首行缩进:  0 字符"/>
    <w:basedOn w:val="1"/>
    <w:qFormat/>
    <w:uiPriority w:val="0"/>
    <w:pPr>
      <w:widowControl/>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0"/>
    </w:rPr>
  </w:style>
  <w:style w:type="paragraph" w:customStyle="1" w:styleId="217">
    <w:name w:val="5"/>
    <w:basedOn w:val="1"/>
    <w:qFormat/>
    <w:uiPriority w:val="0"/>
    <w:pPr>
      <w:widowControl/>
      <w:shd w:val="clear" w:color="auto" w:fill="FFFFFF"/>
      <w:tabs>
        <w:tab w:val="left" w:pos="426"/>
      </w:tabs>
      <w:adjustRightInd w:val="0"/>
      <w:snapToGrid w:val="0"/>
      <w:spacing w:line="360" w:lineRule="auto"/>
      <w:ind w:firstLine="200" w:firstLineChars="200"/>
      <w:jc w:val="left"/>
    </w:pPr>
    <w:rPr>
      <w:rFonts w:ascii="宋体" w:hAnsi="宋体" w:eastAsia="宋体" w:cs="宋体"/>
      <w:kern w:val="0"/>
      <w:sz w:val="24"/>
      <w:szCs w:val="24"/>
    </w:rPr>
  </w:style>
  <w:style w:type="paragraph" w:customStyle="1" w:styleId="21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19">
    <w:name w:val="附件标题"/>
    <w:basedOn w:val="1"/>
    <w:qFormat/>
    <w:uiPriority w:val="0"/>
    <w:pPr>
      <w:widowControl/>
      <w:shd w:val="clear" w:color="auto" w:fill="FFFFFF"/>
      <w:tabs>
        <w:tab w:val="left" w:pos="426"/>
      </w:tabs>
      <w:adjustRightInd w:val="0"/>
      <w:snapToGrid w:val="0"/>
      <w:spacing w:line="360" w:lineRule="auto"/>
      <w:ind w:firstLine="200" w:firstLineChars="200"/>
      <w:jc w:val="center"/>
    </w:pPr>
    <w:rPr>
      <w:rFonts w:ascii="Arial" w:hAnsi="Arial" w:eastAsia="黑体" w:cs="宋体"/>
      <w:kern w:val="0"/>
      <w:sz w:val="24"/>
      <w:szCs w:val="24"/>
    </w:rPr>
  </w:style>
  <w:style w:type="paragraph" w:customStyle="1" w:styleId="220">
    <w:name w:val="附件(1)"/>
    <w:basedOn w:val="1"/>
    <w:qFormat/>
    <w:uiPriority w:val="0"/>
    <w:pPr>
      <w:widowControl/>
      <w:numPr>
        <w:ilvl w:val="0"/>
        <w:numId w:val="13"/>
      </w:numPr>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4"/>
    </w:rPr>
  </w:style>
  <w:style w:type="paragraph" w:customStyle="1" w:styleId="221">
    <w:name w:val="附件1."/>
    <w:basedOn w:val="2"/>
    <w:qFormat/>
    <w:uiPriority w:val="0"/>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222">
    <w:name w:val="附件圈"/>
    <w:basedOn w:val="220"/>
    <w:qFormat/>
    <w:uiPriority w:val="0"/>
    <w:pPr>
      <w:numPr>
        <w:numId w:val="0"/>
      </w:numPr>
      <w:tabs>
        <w:tab w:val="left" w:pos="420"/>
        <w:tab w:val="clear" w:pos="426"/>
      </w:tabs>
      <w:ind w:firstLine="420" w:firstLineChars="200"/>
    </w:pPr>
  </w:style>
  <w:style w:type="paragraph" w:customStyle="1" w:styleId="223">
    <w:name w:val="样式 标题 2H2Heading 2 HiddenHeading 2 CCBSheading 22nd levelh..."/>
    <w:basedOn w:val="3"/>
    <w:qFormat/>
    <w:uiPriority w:val="0"/>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hAnsi="Arial" w:eastAsia="黑体" w:cs="宋体"/>
      <w:color w:val="auto"/>
      <w:kern w:val="2"/>
      <w:sz w:val="28"/>
      <w:szCs w:val="28"/>
    </w:rPr>
  </w:style>
  <w:style w:type="paragraph" w:customStyle="1" w:styleId="224">
    <w:name w:val="样式 标题 2H2Heading 2 HiddenHeading 2 CCBSheading 22nd levelh...1"/>
    <w:basedOn w:val="3"/>
    <w:qFormat/>
    <w:uiPriority w:val="0"/>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hAnsi="宋体" w:eastAsia="宋体"/>
      <w:color w:val="auto"/>
      <w:kern w:val="2"/>
      <w:sz w:val="28"/>
      <w:szCs w:val="28"/>
    </w:rPr>
  </w:style>
  <w:style w:type="character" w:customStyle="1" w:styleId="225">
    <w:name w:val="Default Char"/>
    <w:link w:val="59"/>
    <w:qFormat/>
    <w:uiPriority w:val="0"/>
    <w:rPr>
      <w:rFonts w:ascii="宋体" w:hAnsi="Times New Roman" w:eastAsia="宋体" w:cs="宋体"/>
      <w:color w:val="000000"/>
      <w:kern w:val="0"/>
      <w:sz w:val="24"/>
      <w:szCs w:val="24"/>
    </w:rPr>
  </w:style>
  <w:style w:type="paragraph" w:customStyle="1" w:styleId="226">
    <w:name w:val="CM51"/>
    <w:basedOn w:val="59"/>
    <w:next w:val="59"/>
    <w:qFormat/>
    <w:uiPriority w:val="0"/>
    <w:pPr>
      <w:spacing w:after="103" w:line="360" w:lineRule="auto"/>
      <w:jc w:val="both"/>
    </w:pPr>
    <w:rPr>
      <w:rFonts w:ascii="黑体" w:hAnsi="Calibri" w:eastAsia="黑体" w:cs="Times New Roman"/>
      <w:color w:val="auto"/>
    </w:rPr>
  </w:style>
  <w:style w:type="paragraph" w:customStyle="1" w:styleId="227">
    <w:name w:val="pan"/>
    <w:basedOn w:val="1"/>
    <w:link w:val="228"/>
    <w:qFormat/>
    <w:uiPriority w:val="0"/>
    <w:pPr>
      <w:widowControl/>
      <w:numPr>
        <w:ilvl w:val="0"/>
        <w:numId w:val="14"/>
      </w:numPr>
      <w:shd w:val="clear" w:color="auto" w:fill="FFFFFF"/>
      <w:tabs>
        <w:tab w:val="left" w:pos="426"/>
        <w:tab w:val="left" w:pos="840"/>
      </w:tabs>
      <w:adjustRightInd w:val="0"/>
      <w:snapToGrid w:val="0"/>
      <w:spacing w:line="360" w:lineRule="auto"/>
      <w:ind w:left="840" w:hanging="420"/>
      <w:outlineLvl w:val="0"/>
    </w:pPr>
    <w:rPr>
      <w:rFonts w:ascii="黑体" w:hAnsi="黑体" w:eastAsia="黑体" w:cs="Times New Roman"/>
      <w:sz w:val="32"/>
      <w:szCs w:val="32"/>
    </w:rPr>
  </w:style>
  <w:style w:type="character" w:customStyle="1" w:styleId="228">
    <w:name w:val="pan Char"/>
    <w:link w:val="227"/>
    <w:qFormat/>
    <w:uiPriority w:val="0"/>
    <w:rPr>
      <w:rFonts w:ascii="黑体" w:hAnsi="黑体" w:eastAsia="黑体" w:cs="Times New Roman"/>
      <w:sz w:val="32"/>
      <w:szCs w:val="32"/>
      <w:shd w:val="clear" w:color="auto" w:fill="FFFFFF"/>
    </w:rPr>
  </w:style>
  <w:style w:type="paragraph" w:customStyle="1" w:styleId="229">
    <w:name w:val="pan2"/>
    <w:basedOn w:val="1"/>
    <w:link w:val="230"/>
    <w:qFormat/>
    <w:uiPriority w:val="0"/>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hAnsi="黑体" w:eastAsia="黑体" w:cs="Times New Roman"/>
      <w:sz w:val="30"/>
      <w:szCs w:val="30"/>
    </w:rPr>
  </w:style>
  <w:style w:type="character" w:customStyle="1" w:styleId="230">
    <w:name w:val="pan2 Char"/>
    <w:link w:val="229"/>
    <w:qFormat/>
    <w:uiPriority w:val="0"/>
    <w:rPr>
      <w:rFonts w:ascii="黑体" w:hAnsi="黑体" w:eastAsia="黑体" w:cs="Times New Roman"/>
      <w:sz w:val="30"/>
      <w:szCs w:val="30"/>
      <w:shd w:val="clear" w:color="auto" w:fill="FFFFFF"/>
    </w:rPr>
  </w:style>
  <w:style w:type="paragraph" w:customStyle="1" w:styleId="231">
    <w:name w:val="pan3"/>
    <w:basedOn w:val="1"/>
    <w:link w:val="232"/>
    <w:qFormat/>
    <w:uiPriority w:val="0"/>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hAnsi="黑体" w:eastAsia="黑体" w:cs="Times New Roman"/>
      <w:sz w:val="28"/>
      <w:szCs w:val="28"/>
    </w:rPr>
  </w:style>
  <w:style w:type="character" w:customStyle="1" w:styleId="232">
    <w:name w:val="pan3 Char"/>
    <w:link w:val="231"/>
    <w:qFormat/>
    <w:uiPriority w:val="0"/>
    <w:rPr>
      <w:rFonts w:ascii="黑体" w:hAnsi="黑体" w:eastAsia="黑体" w:cs="Times New Roman"/>
      <w:sz w:val="28"/>
      <w:szCs w:val="28"/>
      <w:shd w:val="clear" w:color="auto" w:fill="FFFFFF"/>
    </w:rPr>
  </w:style>
  <w:style w:type="paragraph" w:customStyle="1" w:styleId="233">
    <w:name w:val="pan4"/>
    <w:basedOn w:val="1"/>
    <w:link w:val="234"/>
    <w:qFormat/>
    <w:uiPriority w:val="0"/>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hAnsi="黑体" w:eastAsia="黑体" w:cs="Times New Roman"/>
      <w:sz w:val="28"/>
      <w:szCs w:val="28"/>
    </w:rPr>
  </w:style>
  <w:style w:type="character" w:customStyle="1" w:styleId="234">
    <w:name w:val="pan4 Char"/>
    <w:link w:val="233"/>
    <w:qFormat/>
    <w:uiPriority w:val="0"/>
    <w:rPr>
      <w:rFonts w:ascii="黑体" w:hAnsi="黑体" w:eastAsia="黑体" w:cs="Times New Roman"/>
      <w:sz w:val="28"/>
      <w:szCs w:val="28"/>
      <w:shd w:val="clear" w:color="auto" w:fill="FFFFFF"/>
    </w:rPr>
  </w:style>
  <w:style w:type="paragraph" w:customStyle="1" w:styleId="235">
    <w:name w:val="pan5"/>
    <w:basedOn w:val="1"/>
    <w:link w:val="236"/>
    <w:qFormat/>
    <w:uiPriority w:val="0"/>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hAnsi="黑体" w:eastAsia="黑体" w:cs="Times New Roman"/>
      <w:sz w:val="24"/>
      <w:szCs w:val="24"/>
    </w:rPr>
  </w:style>
  <w:style w:type="character" w:customStyle="1" w:styleId="236">
    <w:name w:val="pan5 Char"/>
    <w:link w:val="235"/>
    <w:qFormat/>
    <w:uiPriority w:val="0"/>
    <w:rPr>
      <w:rFonts w:ascii="黑体" w:hAnsi="黑体" w:eastAsia="黑体" w:cs="Times New Roman"/>
      <w:sz w:val="24"/>
      <w:szCs w:val="24"/>
      <w:shd w:val="clear" w:color="auto" w:fill="FFFFFF"/>
    </w:rPr>
  </w:style>
  <w:style w:type="paragraph" w:customStyle="1" w:styleId="237">
    <w:name w:val="一级标题"/>
    <w:basedOn w:val="1"/>
    <w:link w:val="239"/>
    <w:qFormat/>
    <w:uiPriority w:val="0"/>
    <w:pPr>
      <w:widowControl/>
      <w:numPr>
        <w:ilvl w:val="0"/>
        <w:numId w:val="15"/>
      </w:numPr>
      <w:shd w:val="clear" w:color="auto" w:fill="FFFFFF"/>
      <w:tabs>
        <w:tab w:val="left" w:pos="426"/>
      </w:tabs>
      <w:adjustRightInd w:val="0"/>
      <w:snapToGrid w:val="0"/>
      <w:spacing w:line="720" w:lineRule="auto"/>
      <w:jc w:val="center"/>
      <w:outlineLvl w:val="0"/>
    </w:pPr>
    <w:rPr>
      <w:rFonts w:ascii="黑体" w:hAnsi="黑体" w:eastAsia="黑体" w:cs="Times New Roman"/>
      <w:sz w:val="44"/>
      <w:szCs w:val="44"/>
    </w:rPr>
  </w:style>
  <w:style w:type="paragraph" w:customStyle="1" w:styleId="238">
    <w:name w:val="二级标题"/>
    <w:basedOn w:val="1"/>
    <w:link w:val="241"/>
    <w:qFormat/>
    <w:uiPriority w:val="0"/>
    <w:pPr>
      <w:widowControl/>
      <w:numPr>
        <w:ilvl w:val="1"/>
        <w:numId w:val="15"/>
      </w:numPr>
      <w:shd w:val="clear" w:color="auto" w:fill="FFFFFF"/>
      <w:tabs>
        <w:tab w:val="left" w:pos="426"/>
      </w:tabs>
      <w:adjustRightInd w:val="0"/>
      <w:snapToGrid w:val="0"/>
      <w:spacing w:line="720" w:lineRule="auto"/>
      <w:outlineLvl w:val="1"/>
    </w:pPr>
    <w:rPr>
      <w:rFonts w:ascii="黑体" w:hAnsi="黑体" w:eastAsia="黑体" w:cs="Times New Roman"/>
      <w:sz w:val="36"/>
      <w:szCs w:val="36"/>
    </w:rPr>
  </w:style>
  <w:style w:type="character" w:customStyle="1" w:styleId="239">
    <w:name w:val="一级标题 Char"/>
    <w:link w:val="237"/>
    <w:qFormat/>
    <w:uiPriority w:val="0"/>
    <w:rPr>
      <w:rFonts w:ascii="黑体" w:hAnsi="黑体" w:eastAsia="黑体" w:cs="Times New Roman"/>
      <w:sz w:val="44"/>
      <w:szCs w:val="44"/>
      <w:shd w:val="clear" w:color="auto" w:fill="FFFFFF"/>
    </w:rPr>
  </w:style>
  <w:style w:type="paragraph" w:customStyle="1" w:styleId="240">
    <w:name w:val="三级标题"/>
    <w:basedOn w:val="1"/>
    <w:link w:val="243"/>
    <w:qFormat/>
    <w:uiPriority w:val="0"/>
    <w:pPr>
      <w:widowControl/>
      <w:numPr>
        <w:ilvl w:val="2"/>
        <w:numId w:val="15"/>
      </w:numPr>
      <w:shd w:val="clear" w:color="auto" w:fill="FFFFFF"/>
      <w:tabs>
        <w:tab w:val="left" w:pos="426"/>
      </w:tabs>
      <w:adjustRightInd w:val="0"/>
      <w:snapToGrid w:val="0"/>
      <w:spacing w:line="720" w:lineRule="auto"/>
      <w:outlineLvl w:val="2"/>
    </w:pPr>
    <w:rPr>
      <w:rFonts w:ascii="黑体" w:hAnsi="黑体" w:eastAsia="黑体" w:cs="Times New Roman"/>
      <w:sz w:val="32"/>
      <w:szCs w:val="32"/>
    </w:rPr>
  </w:style>
  <w:style w:type="character" w:customStyle="1" w:styleId="241">
    <w:name w:val="二级标题 Char"/>
    <w:link w:val="238"/>
    <w:qFormat/>
    <w:uiPriority w:val="0"/>
    <w:rPr>
      <w:rFonts w:ascii="黑体" w:hAnsi="黑体" w:eastAsia="黑体" w:cs="Times New Roman"/>
      <w:sz w:val="36"/>
      <w:szCs w:val="36"/>
      <w:shd w:val="clear" w:color="auto" w:fill="FFFFFF"/>
    </w:rPr>
  </w:style>
  <w:style w:type="paragraph" w:customStyle="1" w:styleId="242">
    <w:name w:val="四级标题"/>
    <w:basedOn w:val="1"/>
    <w:link w:val="245"/>
    <w:qFormat/>
    <w:uiPriority w:val="0"/>
    <w:pPr>
      <w:widowControl/>
      <w:numPr>
        <w:ilvl w:val="3"/>
        <w:numId w:val="15"/>
      </w:numPr>
      <w:shd w:val="clear" w:color="auto" w:fill="FFFFFF"/>
      <w:tabs>
        <w:tab w:val="left" w:pos="426"/>
      </w:tabs>
      <w:adjustRightInd w:val="0"/>
      <w:snapToGrid w:val="0"/>
      <w:spacing w:line="720" w:lineRule="auto"/>
      <w:outlineLvl w:val="3"/>
    </w:pPr>
    <w:rPr>
      <w:rFonts w:ascii="黑体" w:hAnsi="黑体" w:eastAsia="黑体" w:cs="Times New Roman"/>
      <w:sz w:val="30"/>
      <w:szCs w:val="30"/>
    </w:rPr>
  </w:style>
  <w:style w:type="character" w:customStyle="1" w:styleId="243">
    <w:name w:val="三级标题 Char"/>
    <w:link w:val="240"/>
    <w:qFormat/>
    <w:uiPriority w:val="0"/>
    <w:rPr>
      <w:rFonts w:ascii="黑体" w:hAnsi="黑体" w:eastAsia="黑体" w:cs="Times New Roman"/>
      <w:sz w:val="32"/>
      <w:szCs w:val="32"/>
      <w:shd w:val="clear" w:color="auto" w:fill="FFFFFF"/>
    </w:rPr>
  </w:style>
  <w:style w:type="paragraph" w:customStyle="1" w:styleId="244">
    <w:name w:val="五级标题"/>
    <w:basedOn w:val="1"/>
    <w:link w:val="246"/>
    <w:qFormat/>
    <w:uiPriority w:val="0"/>
    <w:pPr>
      <w:widowControl/>
      <w:numPr>
        <w:ilvl w:val="4"/>
        <w:numId w:val="15"/>
      </w:numPr>
      <w:shd w:val="clear" w:color="auto" w:fill="FFFFFF"/>
      <w:tabs>
        <w:tab w:val="left" w:pos="426"/>
      </w:tabs>
      <w:adjustRightInd w:val="0"/>
      <w:snapToGrid w:val="0"/>
      <w:spacing w:line="720" w:lineRule="auto"/>
      <w:outlineLvl w:val="4"/>
    </w:pPr>
    <w:rPr>
      <w:rFonts w:ascii="黑体" w:hAnsi="黑体" w:eastAsia="黑体" w:cs="Times New Roman"/>
      <w:sz w:val="28"/>
      <w:szCs w:val="28"/>
    </w:rPr>
  </w:style>
  <w:style w:type="character" w:customStyle="1" w:styleId="245">
    <w:name w:val="四级标题 Char"/>
    <w:link w:val="242"/>
    <w:qFormat/>
    <w:uiPriority w:val="0"/>
    <w:rPr>
      <w:rFonts w:ascii="黑体" w:hAnsi="黑体" w:eastAsia="黑体" w:cs="Times New Roman"/>
      <w:sz w:val="30"/>
      <w:szCs w:val="30"/>
      <w:shd w:val="clear" w:color="auto" w:fill="FFFFFF"/>
    </w:rPr>
  </w:style>
  <w:style w:type="character" w:customStyle="1" w:styleId="246">
    <w:name w:val="五级标题 Char"/>
    <w:link w:val="244"/>
    <w:qFormat/>
    <w:uiPriority w:val="0"/>
    <w:rPr>
      <w:rFonts w:ascii="黑体" w:hAnsi="黑体" w:eastAsia="黑体" w:cs="Times New Roman"/>
      <w:sz w:val="28"/>
      <w:szCs w:val="28"/>
      <w:shd w:val="clear" w:color="auto" w:fill="FFFFFF"/>
    </w:rPr>
  </w:style>
  <w:style w:type="paragraph" w:customStyle="1" w:styleId="247">
    <w:name w:val="图片"/>
    <w:basedOn w:val="1"/>
    <w:link w:val="249"/>
    <w:qFormat/>
    <w:uiPriority w:val="0"/>
    <w:pPr>
      <w:widowControl/>
      <w:shd w:val="clear" w:color="auto" w:fill="FFFFFF"/>
      <w:tabs>
        <w:tab w:val="left" w:pos="426"/>
      </w:tabs>
      <w:adjustRightInd w:val="0"/>
      <w:snapToGrid w:val="0"/>
      <w:spacing w:line="360" w:lineRule="auto"/>
      <w:ind w:firstLine="200" w:firstLineChars="200"/>
      <w:jc w:val="center"/>
    </w:pPr>
    <w:rPr>
      <w:rFonts w:ascii="宋体" w:hAnsi="宋体" w:eastAsia="宋体" w:cs="Times New Roman"/>
      <w:sz w:val="24"/>
      <w:szCs w:val="24"/>
    </w:rPr>
  </w:style>
  <w:style w:type="paragraph" w:customStyle="1" w:styleId="248">
    <w:name w:val="图片注释"/>
    <w:basedOn w:val="1"/>
    <w:link w:val="250"/>
    <w:qFormat/>
    <w:uiPriority w:val="0"/>
    <w:pPr>
      <w:widowControl/>
      <w:shd w:val="clear" w:color="auto" w:fill="FFFFFF"/>
      <w:tabs>
        <w:tab w:val="left" w:pos="426"/>
      </w:tabs>
      <w:adjustRightInd w:val="0"/>
      <w:snapToGrid w:val="0"/>
      <w:spacing w:afterLines="25" w:line="360" w:lineRule="auto"/>
      <w:ind w:firstLine="200" w:firstLineChars="200"/>
      <w:jc w:val="center"/>
    </w:pPr>
    <w:rPr>
      <w:rFonts w:ascii="宋体" w:hAnsi="宋体" w:eastAsia="宋体" w:cs="Times New Roman"/>
      <w:sz w:val="24"/>
      <w:szCs w:val="24"/>
      <w:u w:val="single"/>
    </w:rPr>
  </w:style>
  <w:style w:type="character" w:customStyle="1" w:styleId="249">
    <w:name w:val="图片 Char"/>
    <w:link w:val="247"/>
    <w:qFormat/>
    <w:uiPriority w:val="0"/>
    <w:rPr>
      <w:rFonts w:ascii="宋体" w:hAnsi="宋体" w:eastAsia="宋体" w:cs="Times New Roman"/>
      <w:sz w:val="24"/>
      <w:szCs w:val="24"/>
      <w:shd w:val="clear" w:color="auto" w:fill="FFFFFF"/>
    </w:rPr>
  </w:style>
  <w:style w:type="character" w:customStyle="1" w:styleId="250">
    <w:name w:val="图片注释 Char"/>
    <w:link w:val="248"/>
    <w:qFormat/>
    <w:uiPriority w:val="0"/>
    <w:rPr>
      <w:rFonts w:ascii="宋体" w:hAnsi="宋体" w:eastAsia="宋体" w:cs="Times New Roman"/>
      <w:sz w:val="24"/>
      <w:szCs w:val="24"/>
      <w:u w:val="single"/>
      <w:shd w:val="clear" w:color="auto" w:fill="FFFFFF"/>
    </w:rPr>
  </w:style>
  <w:style w:type="paragraph" w:customStyle="1" w:styleId="251">
    <w:name w:val="段内层标"/>
    <w:basedOn w:val="142"/>
    <w:link w:val="252"/>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52">
    <w:name w:val="段内层标 Char"/>
    <w:link w:val="251"/>
    <w:qFormat/>
    <w:uiPriority w:val="0"/>
    <w:rPr>
      <w:rFonts w:ascii="宋体" w:hAnsi="宋体" w:eastAsia="宋体" w:cs="Times New Roman"/>
      <w:b/>
      <w:sz w:val="28"/>
      <w:szCs w:val="28"/>
      <w:shd w:val="clear" w:color="auto" w:fill="FFFFFF"/>
    </w:rPr>
  </w:style>
  <w:style w:type="paragraph" w:customStyle="1" w:styleId="253">
    <w:name w:val="方案设计1级标题"/>
    <w:basedOn w:val="1"/>
    <w:qFormat/>
    <w:uiPriority w:val="0"/>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hAnsi="黑体" w:eastAsia="黑体" w:cs="Times New Roman"/>
      <w:sz w:val="44"/>
      <w:szCs w:val="44"/>
    </w:rPr>
  </w:style>
  <w:style w:type="paragraph" w:customStyle="1" w:styleId="254">
    <w:name w:val="方案设计2级标题"/>
    <w:basedOn w:val="1"/>
    <w:qFormat/>
    <w:uiPriority w:val="0"/>
    <w:pPr>
      <w:widowControl/>
      <w:shd w:val="clear" w:color="auto" w:fill="FFFFFF"/>
      <w:tabs>
        <w:tab w:val="left" w:pos="426"/>
      </w:tabs>
      <w:adjustRightInd w:val="0"/>
      <w:snapToGrid w:val="0"/>
      <w:spacing w:line="360" w:lineRule="auto"/>
      <w:outlineLvl w:val="1"/>
    </w:pPr>
    <w:rPr>
      <w:rFonts w:ascii="黑体" w:hAnsi="黑体" w:eastAsia="黑体" w:cs="Times New Roman"/>
      <w:sz w:val="32"/>
      <w:szCs w:val="32"/>
    </w:rPr>
  </w:style>
  <w:style w:type="paragraph" w:customStyle="1" w:styleId="255">
    <w:name w:val="标题3"/>
    <w:basedOn w:val="1"/>
    <w:link w:val="259"/>
    <w:qFormat/>
    <w:uiPriority w:val="0"/>
    <w:pPr>
      <w:widowControl/>
      <w:shd w:val="clear" w:color="auto" w:fill="FFFFFF"/>
      <w:tabs>
        <w:tab w:val="left" w:pos="426"/>
      </w:tabs>
      <w:adjustRightInd w:val="0"/>
      <w:snapToGrid w:val="0"/>
      <w:spacing w:line="360" w:lineRule="auto"/>
      <w:outlineLvl w:val="2"/>
    </w:pPr>
    <w:rPr>
      <w:rFonts w:ascii="黑体" w:hAnsi="黑体" w:eastAsia="黑体" w:cs="Times New Roman"/>
      <w:sz w:val="28"/>
      <w:szCs w:val="28"/>
    </w:rPr>
  </w:style>
  <w:style w:type="paragraph" w:customStyle="1" w:styleId="256">
    <w:name w:val="标题5"/>
    <w:basedOn w:val="1"/>
    <w:qFormat/>
    <w:uiPriority w:val="0"/>
    <w:pPr>
      <w:widowControl/>
      <w:shd w:val="clear" w:color="auto" w:fill="FFFFFF"/>
      <w:tabs>
        <w:tab w:val="left" w:pos="426"/>
        <w:tab w:val="left" w:pos="2038"/>
      </w:tabs>
      <w:adjustRightInd w:val="0"/>
      <w:snapToGrid w:val="0"/>
      <w:spacing w:line="360" w:lineRule="auto"/>
      <w:ind w:left="2038" w:hanging="420"/>
      <w:jc w:val="left"/>
      <w:outlineLvl w:val="4"/>
    </w:pPr>
    <w:rPr>
      <w:rFonts w:ascii="黑体" w:hAnsi="黑体" w:eastAsia="黑体" w:cs="Times New Roman"/>
      <w:sz w:val="28"/>
      <w:szCs w:val="28"/>
    </w:rPr>
  </w:style>
  <w:style w:type="paragraph" w:customStyle="1" w:styleId="257">
    <w:name w:val="正文标题"/>
    <w:basedOn w:val="1"/>
    <w:link w:val="258"/>
    <w:qFormat/>
    <w:uiPriority w:val="0"/>
    <w:pPr>
      <w:widowControl/>
      <w:numPr>
        <w:ilvl w:val="0"/>
        <w:numId w:val="17"/>
      </w:numPr>
      <w:shd w:val="clear" w:color="auto" w:fill="FFFFFF"/>
      <w:tabs>
        <w:tab w:val="left" w:pos="426"/>
      </w:tabs>
      <w:adjustRightInd w:val="0"/>
      <w:snapToGrid w:val="0"/>
      <w:spacing w:line="360" w:lineRule="auto"/>
      <w:ind w:firstLine="200" w:firstLineChars="200"/>
    </w:pPr>
    <w:rPr>
      <w:rFonts w:ascii="Calibri" w:hAnsi="Calibri" w:eastAsia="宋体" w:cs="Times New Roman"/>
      <w:b/>
      <w:sz w:val="28"/>
      <w:szCs w:val="28"/>
    </w:rPr>
  </w:style>
  <w:style w:type="character" w:customStyle="1" w:styleId="258">
    <w:name w:val="正文标题 Char"/>
    <w:link w:val="257"/>
    <w:qFormat/>
    <w:uiPriority w:val="0"/>
    <w:rPr>
      <w:rFonts w:ascii="Calibri" w:hAnsi="Calibri" w:eastAsia="宋体" w:cs="Times New Roman"/>
      <w:b/>
      <w:sz w:val="28"/>
      <w:szCs w:val="28"/>
      <w:shd w:val="clear" w:color="auto" w:fill="FFFFFF"/>
    </w:rPr>
  </w:style>
  <w:style w:type="character" w:customStyle="1" w:styleId="259">
    <w:name w:val="标题3 Char"/>
    <w:link w:val="255"/>
    <w:qFormat/>
    <w:uiPriority w:val="0"/>
    <w:rPr>
      <w:rFonts w:ascii="黑体" w:hAnsi="黑体" w:eastAsia="黑体" w:cs="Times New Roman"/>
      <w:sz w:val="28"/>
      <w:szCs w:val="28"/>
      <w:shd w:val="clear" w:color="auto" w:fill="FFFFFF"/>
    </w:rPr>
  </w:style>
  <w:style w:type="paragraph" w:customStyle="1" w:styleId="260">
    <w:name w:val="样式 Verdana 四号 首行缩进:  2 字符"/>
    <w:basedOn w:val="1"/>
    <w:qFormat/>
    <w:uiPriority w:val="0"/>
    <w:pPr>
      <w:widowControl/>
      <w:shd w:val="clear" w:color="auto" w:fill="FFFFFF"/>
      <w:tabs>
        <w:tab w:val="left" w:pos="426"/>
      </w:tabs>
      <w:adjustRightInd w:val="0"/>
      <w:snapToGrid w:val="0"/>
      <w:spacing w:line="360" w:lineRule="auto"/>
      <w:ind w:firstLine="560" w:firstLineChars="200"/>
      <w:jc w:val="left"/>
    </w:pPr>
    <w:rPr>
      <w:rFonts w:ascii="Verdana" w:hAnsi="Verdana" w:eastAsia="宋体" w:cs="宋体"/>
      <w:kern w:val="0"/>
      <w:sz w:val="24"/>
      <w:szCs w:val="20"/>
    </w:rPr>
  </w:style>
  <w:style w:type="paragraph" w:customStyle="1" w:styleId="261">
    <w:name w:val="层标"/>
    <w:basedOn w:val="142"/>
    <w:link w:val="262"/>
    <w:qFormat/>
    <w:uiPriority w:val="0"/>
    <w:pPr>
      <w:numPr>
        <w:ilvl w:val="0"/>
        <w:numId w:val="18"/>
      </w:numPr>
      <w:spacing w:beforeLines="25" w:afterLines="25"/>
      <w:ind w:firstLine="0"/>
    </w:pPr>
    <w:rPr>
      <w:rFonts w:ascii="宋体" w:hAnsi="宋体"/>
      <w:b/>
      <w:kern w:val="2"/>
      <w:sz w:val="28"/>
      <w:szCs w:val="28"/>
    </w:rPr>
  </w:style>
  <w:style w:type="character" w:customStyle="1" w:styleId="262">
    <w:name w:val="层标 Char"/>
    <w:link w:val="261"/>
    <w:qFormat/>
    <w:uiPriority w:val="0"/>
    <w:rPr>
      <w:rFonts w:ascii="宋体" w:hAnsi="宋体" w:eastAsia="宋体" w:cs="Times New Roman"/>
      <w:b/>
      <w:sz w:val="28"/>
      <w:szCs w:val="28"/>
      <w:shd w:val="clear" w:color="auto" w:fill="FFFFFF"/>
    </w:rPr>
  </w:style>
  <w:style w:type="paragraph" w:customStyle="1" w:styleId="263">
    <w:name w:val="引用1"/>
    <w:basedOn w:val="1"/>
    <w:next w:val="1"/>
    <w:link w:val="264"/>
    <w:qFormat/>
    <w:uiPriority w:val="29"/>
    <w:pPr>
      <w:widowControl/>
      <w:shd w:val="clear" w:color="auto" w:fill="FFFFFF"/>
      <w:tabs>
        <w:tab w:val="left" w:pos="426"/>
      </w:tabs>
      <w:adjustRightInd w:val="0"/>
      <w:snapToGrid w:val="0"/>
      <w:spacing w:line="360" w:lineRule="auto"/>
      <w:jc w:val="center"/>
    </w:pPr>
    <w:rPr>
      <w:rFonts w:ascii="Times New Roman" w:hAnsi="Times New Roman" w:eastAsia="宋体" w:cs="Times New Roman"/>
      <w:iCs/>
      <w:color w:val="000000"/>
      <w:sz w:val="24"/>
      <w:szCs w:val="24"/>
    </w:rPr>
  </w:style>
  <w:style w:type="character" w:customStyle="1" w:styleId="264">
    <w:name w:val="引用 Char"/>
    <w:basedOn w:val="47"/>
    <w:link w:val="263"/>
    <w:qFormat/>
    <w:uiPriority w:val="29"/>
    <w:rPr>
      <w:rFonts w:ascii="Times New Roman" w:hAnsi="Times New Roman" w:eastAsia="宋体" w:cs="Times New Roman"/>
      <w:iCs/>
      <w:color w:val="000000"/>
      <w:sz w:val="24"/>
      <w:szCs w:val="24"/>
      <w:shd w:val="clear" w:color="auto" w:fill="FFFFFF"/>
    </w:rPr>
  </w:style>
  <w:style w:type="character" w:customStyle="1" w:styleId="265">
    <w:name w:val="明显参考1"/>
    <w:qFormat/>
    <w:uiPriority w:val="32"/>
    <w:rPr>
      <w:rFonts w:eastAsia="宋体"/>
      <w:bCs/>
      <w:smallCaps/>
      <w:color w:val="000000"/>
      <w:spacing w:val="5"/>
      <w:sz w:val="24"/>
      <w:u w:val="single"/>
    </w:rPr>
  </w:style>
  <w:style w:type="paragraph" w:customStyle="1" w:styleId="266">
    <w:name w:val="段落强调"/>
    <w:basedOn w:val="1"/>
    <w:link w:val="268"/>
    <w:qFormat/>
    <w:uiPriority w:val="0"/>
    <w:pPr>
      <w:widowControl/>
      <w:numPr>
        <w:ilvl w:val="0"/>
        <w:numId w:val="19"/>
      </w:numPr>
      <w:shd w:val="clear" w:color="auto" w:fill="FFFFFF"/>
      <w:tabs>
        <w:tab w:val="left" w:pos="426"/>
      </w:tabs>
      <w:adjustRightInd w:val="0"/>
      <w:snapToGrid w:val="0"/>
      <w:spacing w:line="360" w:lineRule="auto"/>
      <w:ind w:left="0" w:firstLine="420"/>
    </w:pPr>
    <w:rPr>
      <w:rFonts w:ascii="Times New Roman" w:hAnsi="Times New Roman" w:eastAsia="宋体" w:cs="Times New Roman"/>
      <w:b/>
      <w:sz w:val="24"/>
      <w:szCs w:val="24"/>
    </w:rPr>
  </w:style>
  <w:style w:type="character" w:customStyle="1" w:styleId="267">
    <w:name w:val="书籍标题1"/>
    <w:qFormat/>
    <w:uiPriority w:val="33"/>
    <w:rPr>
      <w:b/>
      <w:bCs/>
      <w:smallCaps/>
      <w:spacing w:val="5"/>
    </w:rPr>
  </w:style>
  <w:style w:type="character" w:customStyle="1" w:styleId="268">
    <w:name w:val="段落强调 Char"/>
    <w:link w:val="266"/>
    <w:qFormat/>
    <w:uiPriority w:val="0"/>
    <w:rPr>
      <w:rFonts w:ascii="Times New Roman" w:hAnsi="Times New Roman" w:eastAsia="宋体" w:cs="Times New Roman"/>
      <w:b/>
      <w:sz w:val="24"/>
      <w:szCs w:val="24"/>
      <w:shd w:val="clear" w:color="auto" w:fill="FFFFFF"/>
    </w:rPr>
  </w:style>
  <w:style w:type="paragraph" w:customStyle="1" w:styleId="269">
    <w:name w:val="段内主题"/>
    <w:basedOn w:val="1"/>
    <w:link w:val="271"/>
    <w:qFormat/>
    <w:uiPriority w:val="0"/>
    <w:pPr>
      <w:widowControl/>
      <w:numPr>
        <w:ilvl w:val="1"/>
        <w:numId w:val="20"/>
      </w:numPr>
      <w:shd w:val="clear" w:color="auto" w:fill="FFFFFF"/>
      <w:tabs>
        <w:tab w:val="left" w:pos="426"/>
      </w:tabs>
      <w:adjustRightInd w:val="0"/>
      <w:snapToGrid w:val="0"/>
      <w:spacing w:line="360" w:lineRule="auto"/>
      <w:ind w:firstLine="0"/>
    </w:pPr>
    <w:rPr>
      <w:rFonts w:ascii="宋体" w:hAnsi="宋体" w:eastAsia="宋体" w:cs="Times New Roman"/>
      <w:b/>
      <w:sz w:val="24"/>
      <w:szCs w:val="24"/>
    </w:rPr>
  </w:style>
  <w:style w:type="paragraph" w:customStyle="1" w:styleId="270">
    <w:name w:val="图片注释新"/>
    <w:basedOn w:val="248"/>
    <w:link w:val="272"/>
    <w:qFormat/>
    <w:uiPriority w:val="0"/>
    <w:pPr>
      <w:spacing w:after="81"/>
      <w:ind w:firstLine="0" w:firstLineChars="0"/>
    </w:pPr>
  </w:style>
  <w:style w:type="character" w:customStyle="1" w:styleId="271">
    <w:name w:val="段内主题 Char"/>
    <w:link w:val="269"/>
    <w:qFormat/>
    <w:uiPriority w:val="0"/>
    <w:rPr>
      <w:rFonts w:ascii="宋体" w:hAnsi="宋体" w:eastAsia="宋体" w:cs="Times New Roman"/>
      <w:b/>
      <w:sz w:val="24"/>
      <w:szCs w:val="24"/>
      <w:shd w:val="clear" w:color="auto" w:fill="FFFFFF"/>
    </w:rPr>
  </w:style>
  <w:style w:type="character" w:customStyle="1" w:styleId="272">
    <w:name w:val="图片注释新 Char"/>
    <w:link w:val="270"/>
    <w:qFormat/>
    <w:uiPriority w:val="0"/>
    <w:rPr>
      <w:rFonts w:ascii="宋体" w:hAnsi="宋体" w:eastAsia="宋体" w:cs="Times New Roman"/>
      <w:sz w:val="24"/>
      <w:szCs w:val="24"/>
      <w:u w:val="single"/>
      <w:shd w:val="clear" w:color="auto" w:fill="FFFFFF"/>
    </w:rPr>
  </w:style>
  <w:style w:type="paragraph" w:customStyle="1" w:styleId="273">
    <w:name w:val="正文（缩进）"/>
    <w:basedOn w:val="1"/>
    <w:link w:val="274"/>
    <w:qFormat/>
    <w:uiPriority w:val="0"/>
    <w:pPr>
      <w:widowControl/>
      <w:shd w:val="clear" w:color="auto" w:fill="FFFFFF"/>
      <w:tabs>
        <w:tab w:val="left" w:pos="426"/>
      </w:tabs>
      <w:adjustRightInd w:val="0"/>
      <w:snapToGrid w:val="0"/>
      <w:spacing w:beforeLines="50" w:afterLines="50" w:line="360" w:lineRule="auto"/>
      <w:ind w:firstLine="480" w:firstLineChars="200"/>
    </w:pPr>
    <w:rPr>
      <w:rFonts w:ascii="Times New Roman" w:hAnsi="Times New Roman" w:eastAsia="宋体" w:cs="Times New Roman"/>
      <w:kern w:val="0"/>
      <w:sz w:val="24"/>
      <w:szCs w:val="24"/>
    </w:rPr>
  </w:style>
  <w:style w:type="character" w:customStyle="1" w:styleId="274">
    <w:name w:val="正文（缩进） Char"/>
    <w:link w:val="273"/>
    <w:qFormat/>
    <w:uiPriority w:val="0"/>
    <w:rPr>
      <w:rFonts w:ascii="Times New Roman" w:hAnsi="Times New Roman" w:eastAsia="宋体" w:cs="Times New Roman"/>
      <w:kern w:val="0"/>
      <w:sz w:val="24"/>
      <w:szCs w:val="24"/>
      <w:shd w:val="clear" w:color="auto" w:fill="FFFFFF"/>
    </w:rPr>
  </w:style>
  <w:style w:type="character" w:customStyle="1" w:styleId="275">
    <w:name w:val="Char Char4"/>
    <w:qFormat/>
    <w:uiPriority w:val="0"/>
    <w:rPr>
      <w:rFonts w:eastAsia="宋体"/>
      <w:b/>
      <w:kern w:val="2"/>
      <w:sz w:val="24"/>
      <w:lang w:val="en-US" w:eastAsia="zh-CN" w:bidi="ar-SA"/>
    </w:rPr>
  </w:style>
  <w:style w:type="paragraph" w:customStyle="1" w:styleId="276">
    <w:name w:val="Char5 Char Char 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277">
    <w:name w:val="pa-2"/>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24"/>
      <w:szCs w:val="24"/>
    </w:rPr>
  </w:style>
  <w:style w:type="paragraph" w:customStyle="1" w:styleId="278">
    <w:name w:val="方案正文段落"/>
    <w:basedOn w:val="1"/>
    <w:link w:val="279"/>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0"/>
    </w:rPr>
  </w:style>
  <w:style w:type="character" w:customStyle="1" w:styleId="279">
    <w:name w:val="方案正文段落 Char"/>
    <w:link w:val="278"/>
    <w:qFormat/>
    <w:uiPriority w:val="0"/>
    <w:rPr>
      <w:rFonts w:ascii="Times New Roman" w:hAnsi="Times New Roman" w:eastAsia="宋体" w:cs="Times New Roman"/>
      <w:szCs w:val="20"/>
      <w:shd w:val="clear" w:color="auto" w:fill="FFFFFF"/>
    </w:rPr>
  </w:style>
  <w:style w:type="paragraph" w:customStyle="1" w:styleId="280">
    <w:name w:val="修订1"/>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81">
    <w:name w:val="模板正文"/>
    <w:basedOn w:val="1"/>
    <w:link w:val="282"/>
    <w:qFormat/>
    <w:uiPriority w:val="0"/>
    <w:pPr>
      <w:wordWrap w:val="0"/>
      <w:spacing w:beforeLines="50" w:line="360" w:lineRule="auto"/>
      <w:ind w:firstLine="200" w:firstLineChars="200"/>
    </w:pPr>
    <w:rPr>
      <w:rFonts w:ascii="Times New Roman" w:hAnsi="Times New Roman" w:eastAsia="仿宋_GB2312" w:cs="Times New Roman"/>
      <w:kern w:val="0"/>
      <w:sz w:val="28"/>
      <w:szCs w:val="21"/>
    </w:rPr>
  </w:style>
  <w:style w:type="character" w:customStyle="1" w:styleId="282">
    <w:name w:val="模板正文 Char"/>
    <w:link w:val="281"/>
    <w:qFormat/>
    <w:locked/>
    <w:uiPriority w:val="0"/>
    <w:rPr>
      <w:rFonts w:ascii="Times New Roman" w:hAnsi="Times New Roman" w:eastAsia="仿宋_GB2312" w:cs="Times New Roman"/>
      <w:kern w:val="0"/>
      <w:sz w:val="28"/>
      <w:szCs w:val="21"/>
    </w:rPr>
  </w:style>
  <w:style w:type="paragraph" w:customStyle="1" w:styleId="283">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4">
    <w:name w:val="表格正文"/>
    <w:basedOn w:val="1"/>
    <w:qFormat/>
    <w:uiPriority w:val="0"/>
    <w:pPr>
      <w:spacing w:line="360" w:lineRule="auto"/>
      <w:ind w:firstLine="200" w:firstLineChars="200"/>
    </w:pPr>
    <w:rPr>
      <w:rFonts w:ascii="Arial" w:hAnsi="Arial" w:eastAsia="仿宋_GB2312" w:cs="Times New Roman"/>
      <w:sz w:val="24"/>
    </w:rPr>
  </w:style>
  <w:style w:type="paragraph" w:customStyle="1" w:styleId="285">
    <w:name w:val="USE 1"/>
    <w:basedOn w:val="1"/>
    <w:qFormat/>
    <w:uiPriority w:val="99"/>
    <w:pPr>
      <w:spacing w:line="200" w:lineRule="atLeast"/>
    </w:pPr>
    <w:rPr>
      <w:rFonts w:ascii="宋体" w:hAnsi="宋体" w:eastAsia="宋体" w:cs="Times New Roman"/>
      <w:b/>
      <w:sz w:val="24"/>
      <w:szCs w:val="28"/>
    </w:rPr>
  </w:style>
  <w:style w:type="paragraph" w:customStyle="1" w:styleId="28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287">
    <w:name w:val="标题2"/>
    <w:qFormat/>
    <w:uiPriority w:val="0"/>
  </w:style>
  <w:style w:type="character" w:customStyle="1" w:styleId="288">
    <w:name w:val="普通(网站) Char"/>
    <w:link w:val="40"/>
    <w:qFormat/>
    <w:uiPriority w:val="0"/>
    <w:rPr>
      <w:rFonts w:ascii="宋体" w:hAnsi="宋体" w:eastAsia="宋体" w:cs="宋体"/>
      <w:sz w:val="24"/>
      <w:szCs w:val="24"/>
      <w:shd w:val="clear" w:color="auto"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697BBE-EAE3-456A-879A-78AE7BF021A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10706</Words>
  <Characters>11166</Characters>
  <Lines>97</Lines>
  <Paragraphs>27</Paragraphs>
  <TotalTime>0</TotalTime>
  <ScaleCrop>false</ScaleCrop>
  <LinksUpToDate>false</LinksUpToDate>
  <CharactersWithSpaces>11785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2018-08-15T06:45:00Z</dcterms:created>
  <dc:creator>龚能忠</dc:creator>
  <cp:lastModifiedBy>阿锋</cp:lastModifiedBy>
  <cp:lastPrinted>2022-02-08T00:55:00Z</cp:lastPrinted>
  <dcterms:modified xsi:type="dcterms:W3CDTF">2023-08-15T02:49:02Z</dcterms:modified>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0F875B966770444C98BBCA13B9E21379</vt:lpwstr>
  </property>
</Properties>
</file>