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CBD84" w14:textId="77777777" w:rsidR="00140EB3" w:rsidRDefault="00000000">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14:paraId="38DF282D" w14:textId="77777777" w:rsidR="00140EB3" w:rsidRDefault="00000000">
      <w:pPr>
        <w:jc w:val="right"/>
        <w:rPr>
          <w:rFonts w:ascii="仿宋_GB2312" w:eastAsia="仿宋_GB2312"/>
          <w:snapToGrid w:val="0"/>
          <w:kern w:val="0"/>
          <w:sz w:val="32"/>
          <w:szCs w:val="32"/>
        </w:rPr>
      </w:pPr>
      <w:r>
        <w:rPr>
          <w:rFonts w:ascii="仿宋_GB2312" w:eastAsia="仿宋_GB2312"/>
          <w:snapToGrid w:val="0"/>
          <w:kern w:val="0"/>
          <w:sz w:val="32"/>
          <w:szCs w:val="32"/>
        </w:rPr>
        <w:pict w14:anchorId="691EE2C7">
          <v:shapetype id="_x0000_t32" coordsize="21600,21600" o:spt="32" o:oned="t" path="m,l21600,21600e" filled="f">
            <v:path arrowok="t" fillok="f" o:connecttype="none"/>
            <o:lock v:ext="edit" shapetype="t"/>
          </v:shapetype>
          <v:shape id="直接箭头连接符 8" o:spid="_x0000_s1026" type="#_x0000_t32" style="position:absolute;left:0;text-align:left;margin-left:-9.45pt;margin-top:.5pt;width:437.25pt;height:0;z-index:2516592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hi5wEAAH8DAAAOAAAAZHJzL2Uyb0RvYy54bWysU8GO0zAQvSPxD5bvNOmiwhI13UNX5bJA&#10;pV0+wHWcxMLxWGO3aX+CH0DiBJxYTnvna3aXz2DsNmWBGyIHy/b4vXnzZjI923aGbRR6Dbbk41HO&#10;mbISKm2bkr+9Wjw55cwHYSthwKqS75TnZ7PHj6a9K9QJtGAqhYxIrC96V/I2BFdkmZet6oQfgVOW&#10;gjVgJwIdsckqFD2xdyY7yfNnWQ9YOQSpvKfb832QzxJ/XSsZ3tS1V4GZkpO2kFZM6yqu2WwqigaF&#10;a7U8yBD/oKIT2lLSI9W5CIKtUf9F1WmJ4KEOIwldBnWtpUo1UDXj/I9qLlvhVKqFzPHuaJP/f7Ty&#10;9WaJTFclp0ZZ0VGL7j/c3L3/fP/t+vbTzY/vH+P+6xd2Gq3qnS8IMbdLjMXKrb10FyDfeWZh3grb&#10;qCT5aueIZxwR2W+QePCOEq76V1DRG7EOkHzb1thFSnKEbVN7dsf2qG1gki4nk8nT/PmEMznEMlEM&#10;QIc+vFTQsbgpuQ8odNOGOVhLQwA4TmnE5sKHKEsUAyBmtbDQxqRZMJb1pP1FPskTwoPRVYzGdx6b&#10;1dwg2wgap8Uipy8VSZGHzxDWttpnMTbiVJrEQ+rBhL2dK6h2Sxycoi4ncYeJjGP08Jz8/PXfzH4C&#10;AAD//wMAUEsDBBQABgAIAAAAIQD6aQWh2wAAAAcBAAAPAAAAZHJzL2Rvd25yZXYueG1sTI/BTsMw&#10;EETvSPyDtUjcWqeIVmmIU1VQTiAQDeLsxksSEa+N7bTh71m4wHH0RrNvy81kB3HEEHtHChbzDARS&#10;40xPrYLX+n6Wg4hJk9GDI1TwhRE21flZqQvjTvSCx31qBY9QLLSCLiVfSBmbDq2Oc+eRmL27YHXi&#10;GFppgj7xuB3kVZatpNU98YVOe7ztsPnYj1bB9duT9253Vz9vd+vaOHwYHz+DUpcX0/YGRMIp/ZXh&#10;R5/VoWKngxvJRDEomC3yNVcZ8EvM8+VyBeLwm2VVyv/+1TcAAAD//wMAUEsBAi0AFAAGAAgAAAAh&#10;ALaDOJL+AAAA4QEAABMAAAAAAAAAAAAAAAAAAAAAAFtDb250ZW50X1R5cGVzXS54bWxQSwECLQAU&#10;AAYACAAAACEAOP0h/9YAAACUAQAACwAAAAAAAAAAAAAAAAAvAQAAX3JlbHMvLnJlbHNQSwECLQAU&#10;AAYACAAAACEA3e6oYucBAAB/AwAADgAAAAAAAAAAAAAAAAAuAgAAZHJzL2Uyb0RvYy54bWxQSwEC&#10;LQAUAAYACAAAACEA+mkFodsAAAAHAQAADwAAAAAAAAAAAAAAAABBBAAAZHJzL2Rvd25yZXYueG1s&#10;UEsFBgAAAAAEAAQA8wAAAEkFAAAAAA==&#10;" strokecolor="red" strokeweight="1.5pt"/>
        </w:pict>
      </w:r>
      <w:r>
        <w:rPr>
          <w:rFonts w:ascii="仿宋_GB2312" w:eastAsia="仿宋_GB2312" w:hint="eastAsia"/>
          <w:snapToGrid w:val="0"/>
          <w:kern w:val="0"/>
          <w:sz w:val="32"/>
          <w:szCs w:val="32"/>
        </w:rPr>
        <w:t>招标编号：ZHZB2023014</w:t>
      </w:r>
    </w:p>
    <w:p w14:paraId="64151B2A" w14:textId="77777777" w:rsidR="00140EB3" w:rsidRDefault="00140EB3">
      <w:pPr>
        <w:jc w:val="center"/>
        <w:rPr>
          <w:color w:val="FF0000"/>
          <w:sz w:val="44"/>
          <w:szCs w:val="44"/>
        </w:rPr>
      </w:pPr>
    </w:p>
    <w:p w14:paraId="18C00BC7" w14:textId="77777777" w:rsidR="00140EB3" w:rsidRDefault="00000000">
      <w:pPr>
        <w:jc w:val="center"/>
        <w:rPr>
          <w:rFonts w:ascii="方正小标宋简体" w:eastAsia="方正小标宋简体" w:hAnsiTheme="minorEastAsia"/>
          <w:sz w:val="44"/>
          <w:szCs w:val="44"/>
        </w:rPr>
      </w:pPr>
      <w:r>
        <w:rPr>
          <w:rFonts w:ascii="方正小标宋简体" w:eastAsia="方正小标宋简体" w:hAnsiTheme="minorEastAsia" w:hint="eastAsia"/>
          <w:sz w:val="44"/>
          <w:szCs w:val="44"/>
        </w:rPr>
        <w:t>招标公告</w:t>
      </w:r>
    </w:p>
    <w:p w14:paraId="1A908BE4" w14:textId="77777777" w:rsidR="00140EB3" w:rsidRDefault="00000000">
      <w:pPr>
        <w:jc w:val="center"/>
        <w:rPr>
          <w:rFonts w:ascii="仿宋_GB2312" w:eastAsia="仿宋_GB2312"/>
          <w:sz w:val="32"/>
          <w:szCs w:val="32"/>
        </w:rPr>
      </w:pPr>
      <w:r>
        <w:rPr>
          <w:rFonts w:ascii="仿宋_GB2312" w:eastAsia="仿宋_GB2312" w:hint="eastAsia"/>
          <w:sz w:val="32"/>
          <w:szCs w:val="32"/>
        </w:rPr>
        <w:t>（特殊教育教具及玩教具购置——特殊儿童专用设备校准维护和升级服务）</w:t>
      </w:r>
    </w:p>
    <w:p w14:paraId="36535EF4" w14:textId="77777777" w:rsidR="00140EB3" w:rsidRDefault="00140EB3">
      <w:pPr>
        <w:jc w:val="center"/>
        <w:rPr>
          <w:b/>
          <w:sz w:val="44"/>
          <w:szCs w:val="44"/>
        </w:rPr>
      </w:pPr>
    </w:p>
    <w:p w14:paraId="376E882A" w14:textId="77777777" w:rsidR="00140EB3" w:rsidRDefault="00000000">
      <w:pPr>
        <w:adjustRightInd w:val="0"/>
        <w:ind w:firstLineChars="200" w:firstLine="640"/>
        <w:jc w:val="left"/>
        <w:rPr>
          <w:rFonts w:ascii="仿宋_GB2312" w:eastAsia="仿宋_GB2312"/>
          <w:sz w:val="32"/>
          <w:szCs w:val="32"/>
        </w:rPr>
      </w:pPr>
      <w:r>
        <w:rPr>
          <w:rFonts w:ascii="仿宋_GB2312" w:eastAsia="仿宋_GB2312" w:hint="eastAsia"/>
          <w:snapToGrid w:val="0"/>
          <w:kern w:val="0"/>
          <w:sz w:val="32"/>
          <w:szCs w:val="32"/>
        </w:rPr>
        <w:t>根据《中华人民共和国招标投标法》、《中华人民共和国政府采购法》和《深圳经济特区政府采购条例》及我中心采购规定等有关要求，现公开</w:t>
      </w:r>
      <w:r>
        <w:rPr>
          <w:rFonts w:ascii="仿宋_GB2312" w:eastAsia="仿宋_GB2312" w:hint="eastAsia"/>
          <w:sz w:val="32"/>
          <w:szCs w:val="32"/>
        </w:rPr>
        <w:t>征召、择优选定项目承接机构。具体公告如下：</w:t>
      </w:r>
    </w:p>
    <w:p w14:paraId="266A7EB6" w14:textId="77777777" w:rsidR="00140EB3" w:rsidRDefault="00000000">
      <w:pPr>
        <w:adjustRightInd w:val="0"/>
        <w:ind w:firstLineChars="200" w:firstLine="640"/>
        <w:jc w:val="left"/>
        <w:rPr>
          <w:rFonts w:ascii="黑体" w:eastAsia="黑体" w:hAnsi="黑体"/>
          <w:sz w:val="32"/>
          <w:szCs w:val="32"/>
        </w:rPr>
      </w:pPr>
      <w:r>
        <w:rPr>
          <w:rFonts w:ascii="黑体" w:eastAsia="黑体" w:hAnsi="黑体" w:hint="eastAsia"/>
          <w:sz w:val="32"/>
          <w:szCs w:val="32"/>
        </w:rPr>
        <w:t>一、项目基本情况</w:t>
      </w:r>
    </w:p>
    <w:p w14:paraId="5E8BE295" w14:textId="77777777" w:rsidR="00140EB3"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1.项目编号：JB2023-26-3</w:t>
      </w:r>
    </w:p>
    <w:p w14:paraId="37805F7F" w14:textId="77777777" w:rsidR="00140EB3"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2.项目名称：特殊教育教具及玩教具购置——特殊儿童专用设备校准维护和升级服务</w:t>
      </w:r>
    </w:p>
    <w:p w14:paraId="52DC5E28" w14:textId="77777777" w:rsidR="00140EB3" w:rsidRDefault="00000000">
      <w:pPr>
        <w:adjustRightInd w:val="0"/>
        <w:ind w:firstLineChars="200" w:firstLine="640"/>
        <w:jc w:val="left"/>
        <w:rPr>
          <w:rFonts w:ascii="仿宋_GB2312" w:eastAsia="仿宋_GB2312"/>
          <w:color w:val="000000" w:themeColor="text1"/>
          <w:sz w:val="32"/>
          <w:szCs w:val="32"/>
        </w:rPr>
      </w:pPr>
      <w:r>
        <w:rPr>
          <w:rFonts w:ascii="仿宋_GB2312" w:eastAsia="仿宋_GB2312" w:hint="eastAsia"/>
          <w:sz w:val="32"/>
          <w:szCs w:val="32"/>
        </w:rPr>
        <w:t>3.预算金额：人</w:t>
      </w:r>
      <w:r>
        <w:rPr>
          <w:rFonts w:ascii="仿宋_GB2312" w:eastAsia="仿宋_GB2312" w:hint="eastAsia"/>
          <w:color w:val="000000" w:themeColor="text1"/>
          <w:sz w:val="32"/>
          <w:szCs w:val="32"/>
        </w:rPr>
        <w:t>民币</w:t>
      </w:r>
      <w:r>
        <w:rPr>
          <w:rFonts w:ascii="仿宋_GB2312" w:eastAsia="仿宋_GB2312"/>
          <w:color w:val="000000" w:themeColor="text1"/>
          <w:sz w:val="32"/>
          <w:szCs w:val="32"/>
        </w:rPr>
        <w:t>60000</w:t>
      </w:r>
      <w:r>
        <w:rPr>
          <w:rFonts w:ascii="仿宋_GB2312" w:eastAsia="仿宋_GB2312" w:hint="eastAsia"/>
          <w:color w:val="000000" w:themeColor="text1"/>
          <w:sz w:val="32"/>
          <w:szCs w:val="32"/>
        </w:rPr>
        <w:t>元</w:t>
      </w:r>
    </w:p>
    <w:p w14:paraId="6B150842" w14:textId="77777777" w:rsidR="00140EB3" w:rsidRDefault="00000000">
      <w:pPr>
        <w:adjustRightInd w:val="0"/>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4.最高限价：人民币</w:t>
      </w:r>
      <w:r>
        <w:rPr>
          <w:rFonts w:ascii="仿宋_GB2312" w:eastAsia="仿宋_GB2312"/>
          <w:color w:val="000000" w:themeColor="text1"/>
          <w:sz w:val="32"/>
          <w:szCs w:val="32"/>
        </w:rPr>
        <w:t>60000</w:t>
      </w:r>
      <w:r>
        <w:rPr>
          <w:rFonts w:ascii="仿宋_GB2312" w:eastAsia="仿宋_GB2312" w:hint="eastAsia"/>
          <w:color w:val="000000" w:themeColor="text1"/>
          <w:sz w:val="32"/>
          <w:szCs w:val="32"/>
        </w:rPr>
        <w:t>元</w:t>
      </w:r>
    </w:p>
    <w:p w14:paraId="20EAC31D" w14:textId="77777777" w:rsidR="00140EB3" w:rsidRDefault="00000000">
      <w:pPr>
        <w:adjustRightInd w:val="0"/>
        <w:ind w:firstLineChars="200" w:firstLine="640"/>
        <w:jc w:val="left"/>
        <w:rPr>
          <w:rFonts w:ascii="仿宋_GB2312" w:eastAsia="仿宋_GB2312"/>
          <w:sz w:val="32"/>
          <w:szCs w:val="32"/>
        </w:rPr>
      </w:pPr>
      <w:r>
        <w:rPr>
          <w:rFonts w:ascii="仿宋_GB2312" w:eastAsia="仿宋_GB2312" w:hint="eastAsia"/>
          <w:color w:val="000000" w:themeColor="text1"/>
          <w:sz w:val="32"/>
          <w:szCs w:val="32"/>
        </w:rPr>
        <w:t>5.采购需求：详见招标文件相</w:t>
      </w:r>
      <w:r>
        <w:rPr>
          <w:rFonts w:ascii="仿宋_GB2312" w:eastAsia="仿宋_GB2312" w:hint="eastAsia"/>
          <w:sz w:val="32"/>
          <w:szCs w:val="32"/>
        </w:rPr>
        <w:t>关内容</w:t>
      </w:r>
    </w:p>
    <w:p w14:paraId="694C022E" w14:textId="77777777" w:rsidR="00140EB3"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6.合同履行期限：详见招标文件相关内容</w:t>
      </w:r>
    </w:p>
    <w:p w14:paraId="23FC85F7" w14:textId="77777777" w:rsidR="00140EB3"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7.本项目是否接受联合体投标：</w:t>
      </w:r>
      <w:proofErr w:type="gramStart"/>
      <w:r>
        <w:rPr>
          <w:rFonts w:ascii="仿宋_GB2312" w:eastAsia="仿宋_GB2312" w:hint="eastAsia"/>
          <w:sz w:val="32"/>
          <w:szCs w:val="32"/>
        </w:rPr>
        <w:t>否</w:t>
      </w:r>
      <w:proofErr w:type="gramEnd"/>
    </w:p>
    <w:p w14:paraId="29AC13BF" w14:textId="77777777" w:rsidR="00140EB3" w:rsidRDefault="00000000">
      <w:pPr>
        <w:adjustRightInd w:val="0"/>
        <w:ind w:firstLineChars="200" w:firstLine="640"/>
        <w:jc w:val="left"/>
        <w:rPr>
          <w:rFonts w:ascii="黑体" w:eastAsia="黑体" w:hAnsi="黑体"/>
          <w:sz w:val="32"/>
          <w:szCs w:val="32"/>
        </w:rPr>
      </w:pPr>
      <w:r>
        <w:rPr>
          <w:rFonts w:ascii="黑体" w:eastAsia="黑体" w:hAnsi="黑体" w:hint="eastAsia"/>
          <w:sz w:val="32"/>
          <w:szCs w:val="32"/>
        </w:rPr>
        <w:t>二、投标人的资格要求</w:t>
      </w:r>
    </w:p>
    <w:p w14:paraId="497E5702" w14:textId="77777777" w:rsidR="00140EB3"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lastRenderedPageBreak/>
        <w:t>1.具有独立法人资格或具有独立承担民事责任的能力的其它组织（提供营业执照或事业单位法人证等法人证明扫描件，原件备查）；</w:t>
      </w:r>
    </w:p>
    <w:p w14:paraId="0EDCD2A7" w14:textId="77777777" w:rsidR="00140EB3" w:rsidRDefault="00000000">
      <w:pPr>
        <w:pStyle w:val="af6"/>
        <w:spacing w:line="240" w:lineRule="auto"/>
        <w:ind w:firstLineChars="200" w:firstLine="640"/>
        <w:rPr>
          <w:rFonts w:ascii="仿宋_GB2312" w:eastAsia="仿宋_GB2312" w:hAnsiTheme="minorHAnsi" w:cstheme="minorBidi"/>
          <w:kern w:val="2"/>
          <w:sz w:val="32"/>
          <w:szCs w:val="32"/>
        </w:rPr>
      </w:pPr>
      <w:r>
        <w:rPr>
          <w:rFonts w:ascii="仿宋_GB2312" w:eastAsia="仿宋_GB2312" w:hAnsiTheme="minorHAnsi" w:cstheme="minorBidi" w:hint="eastAsia"/>
          <w:kern w:val="2"/>
          <w:sz w:val="32"/>
          <w:szCs w:val="32"/>
        </w:rPr>
        <w:t>2.投标单位应为：深圳市政府采购中心注册供应商。</w:t>
      </w:r>
    </w:p>
    <w:p w14:paraId="488A0BDC" w14:textId="77777777" w:rsidR="00140EB3"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3.参与本项目投标前三年内，在经营活动中没有重大违法记录（由供应商在《政府采购投标及履约承诺函》中</w:t>
      </w:r>
      <w:proofErr w:type="gramStart"/>
      <w:r>
        <w:rPr>
          <w:rFonts w:ascii="仿宋_GB2312" w:eastAsia="仿宋_GB2312" w:hint="eastAsia"/>
          <w:sz w:val="32"/>
          <w:szCs w:val="32"/>
        </w:rPr>
        <w:t>作出</w:t>
      </w:r>
      <w:proofErr w:type="gramEnd"/>
      <w:r>
        <w:rPr>
          <w:rFonts w:ascii="仿宋_GB2312" w:eastAsia="仿宋_GB2312" w:hint="eastAsia"/>
          <w:sz w:val="32"/>
          <w:szCs w:val="32"/>
        </w:rPr>
        <w:t>声明）。</w:t>
      </w:r>
    </w:p>
    <w:p w14:paraId="72F5E3CA" w14:textId="77777777" w:rsidR="00140EB3"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 xml:space="preserve">4.法律、行政法规规定的其他条件。 </w:t>
      </w:r>
    </w:p>
    <w:p w14:paraId="5E30B9A9" w14:textId="77777777" w:rsidR="00140EB3" w:rsidRDefault="00000000">
      <w:pPr>
        <w:adjustRightInd w:val="0"/>
        <w:ind w:firstLineChars="200" w:firstLine="640"/>
        <w:jc w:val="left"/>
        <w:rPr>
          <w:rFonts w:ascii="黑体" w:eastAsia="黑体" w:hAnsi="黑体"/>
          <w:sz w:val="32"/>
          <w:szCs w:val="32"/>
        </w:rPr>
      </w:pPr>
      <w:r>
        <w:rPr>
          <w:rFonts w:ascii="黑体" w:eastAsia="黑体" w:hAnsi="黑体" w:hint="eastAsia"/>
          <w:sz w:val="32"/>
          <w:szCs w:val="32"/>
        </w:rPr>
        <w:t>三、答疑咨询时间</w:t>
      </w:r>
    </w:p>
    <w:p w14:paraId="0E4F7D36" w14:textId="77777777" w:rsidR="00140EB3" w:rsidRDefault="00000000">
      <w:pPr>
        <w:adjustRightInd w:val="0"/>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应在2023年3月29日</w:t>
      </w:r>
      <w:r>
        <w:rPr>
          <w:rFonts w:ascii="仿宋_GB2312" w:eastAsia="仿宋_GB2312" w:hint="eastAsia"/>
          <w:sz w:val="32"/>
          <w:szCs w:val="32"/>
        </w:rPr>
        <w:t>17:00时前电话或以书面形式咨询招标机构，逾期恕不受理。在答疑咨询截止日期之后，我中心不再受理对招标参数的质疑</w:t>
      </w:r>
      <w:r>
        <w:rPr>
          <w:rFonts w:ascii="仿宋_GB2312" w:eastAsia="仿宋_GB2312" w:hint="eastAsia"/>
          <w:color w:val="000000" w:themeColor="text1"/>
          <w:sz w:val="32"/>
          <w:szCs w:val="32"/>
        </w:rPr>
        <w:t>。（联系人：金先生 ，0755- 8</w:t>
      </w:r>
      <w:r>
        <w:rPr>
          <w:rFonts w:ascii="仿宋_GB2312" w:eastAsia="仿宋_GB2312"/>
          <w:color w:val="000000" w:themeColor="text1"/>
          <w:sz w:val="32"/>
          <w:szCs w:val="32"/>
        </w:rPr>
        <w:t>3654002</w:t>
      </w:r>
      <w:r>
        <w:rPr>
          <w:rFonts w:ascii="仿宋_GB2312" w:eastAsia="仿宋_GB2312" w:hint="eastAsia"/>
          <w:color w:val="000000" w:themeColor="text1"/>
          <w:sz w:val="32"/>
          <w:szCs w:val="32"/>
        </w:rPr>
        <w:t>）</w:t>
      </w:r>
    </w:p>
    <w:p w14:paraId="1A833AEA" w14:textId="77777777" w:rsidR="00140EB3" w:rsidRDefault="00000000">
      <w:pPr>
        <w:adjustRightInd w:val="0"/>
        <w:ind w:firstLineChars="200" w:firstLine="640"/>
        <w:jc w:val="left"/>
        <w:rPr>
          <w:rFonts w:ascii="仿宋_GB2312" w:eastAsia="仿宋_GB2312"/>
          <w:sz w:val="32"/>
          <w:szCs w:val="32"/>
        </w:rPr>
      </w:pPr>
      <w:r>
        <w:rPr>
          <w:rFonts w:ascii="黑体" w:eastAsia="黑体" w:hAnsi="黑体" w:hint="eastAsia"/>
          <w:sz w:val="32"/>
          <w:szCs w:val="32"/>
        </w:rPr>
        <w:t>四、截止时间及联系方式</w:t>
      </w:r>
      <w:r>
        <w:rPr>
          <w:rFonts w:ascii="仿宋_GB2312" w:eastAsia="仿宋_GB2312" w:hAnsi="黑体" w:hint="eastAsia"/>
          <w:sz w:val="32"/>
          <w:szCs w:val="32"/>
        </w:rPr>
        <w:t>：</w:t>
      </w:r>
      <w:r>
        <w:rPr>
          <w:rFonts w:ascii="仿宋_GB2312" w:eastAsia="仿宋_GB2312"/>
          <w:sz w:val="32"/>
          <w:szCs w:val="32"/>
        </w:rPr>
        <w:t>202</w:t>
      </w:r>
      <w:r>
        <w:rPr>
          <w:rFonts w:ascii="仿宋_GB2312" w:eastAsia="仿宋_GB2312" w:hint="eastAsia"/>
          <w:sz w:val="32"/>
          <w:szCs w:val="32"/>
        </w:rPr>
        <w:t>3年</w:t>
      </w:r>
      <w:r>
        <w:rPr>
          <w:rFonts w:ascii="仿宋_GB2312" w:eastAsia="仿宋_GB2312" w:hint="eastAsia"/>
          <w:color w:val="000000" w:themeColor="text1"/>
          <w:sz w:val="32"/>
          <w:szCs w:val="32"/>
        </w:rPr>
        <w:t>3月31日</w:t>
      </w:r>
      <w:r>
        <w:rPr>
          <w:rFonts w:ascii="仿宋_GB2312" w:eastAsia="仿宋_GB2312" w:hAnsi="宋体" w:hint="eastAsia"/>
          <w:sz w:val="32"/>
          <w:szCs w:val="32"/>
        </w:rPr>
        <w:t>17:00</w:t>
      </w:r>
      <w:r>
        <w:rPr>
          <w:rFonts w:ascii="仿宋_GB2312" w:eastAsia="仿宋_GB2312" w:hint="eastAsia"/>
          <w:sz w:val="32"/>
          <w:szCs w:val="32"/>
        </w:rPr>
        <w:t>前</w:t>
      </w:r>
      <w:r>
        <w:rPr>
          <w:rFonts w:ascii="仿宋_GB2312" w:eastAsia="仿宋_GB2312" w:hint="eastAsia"/>
          <w:sz w:val="32"/>
          <w:szCs w:val="32"/>
        </w:rPr>
        <w:cr/>
        <w:t xml:space="preserve">    地  址：深圳市福田区梅林路2号</w:t>
      </w:r>
      <w:r>
        <w:rPr>
          <w:rFonts w:ascii="仿宋_GB2312" w:eastAsia="仿宋_GB2312"/>
          <w:sz w:val="32"/>
          <w:szCs w:val="32"/>
        </w:rPr>
        <w:t>1212</w:t>
      </w:r>
      <w:r>
        <w:rPr>
          <w:rFonts w:ascii="仿宋_GB2312" w:eastAsia="仿宋_GB2312" w:hint="eastAsia"/>
          <w:sz w:val="32"/>
          <w:szCs w:val="32"/>
        </w:rPr>
        <w:t>室</w:t>
      </w:r>
      <w:r>
        <w:rPr>
          <w:rFonts w:ascii="仿宋_GB2312" w:eastAsia="仿宋_GB2312" w:hint="eastAsia"/>
          <w:sz w:val="32"/>
          <w:szCs w:val="32"/>
        </w:rPr>
        <w:cr/>
        <w:t xml:space="preserve">   </w:t>
      </w:r>
      <w:r>
        <w:rPr>
          <w:rFonts w:ascii="仿宋_GB2312" w:eastAsia="仿宋_GB2312"/>
          <w:sz w:val="32"/>
          <w:szCs w:val="32"/>
        </w:rPr>
        <w:t xml:space="preserve"> </w:t>
      </w:r>
      <w:r>
        <w:rPr>
          <w:rFonts w:ascii="仿宋_GB2312" w:eastAsia="仿宋_GB2312" w:hint="eastAsia"/>
          <w:sz w:val="32"/>
          <w:szCs w:val="32"/>
        </w:rPr>
        <w:t>联系人：</w:t>
      </w:r>
      <w:r>
        <w:rPr>
          <w:rFonts w:ascii="仿宋_GB2312" w:eastAsia="仿宋_GB2312" w:hAnsi="华文仿宋" w:hint="eastAsia"/>
          <w:sz w:val="32"/>
          <w:szCs w:val="32"/>
        </w:rPr>
        <w:t>谢</w:t>
      </w:r>
      <w:r>
        <w:rPr>
          <w:rFonts w:ascii="仿宋_GB2312" w:eastAsia="仿宋_GB2312" w:hAnsi="华文仿宋"/>
          <w:sz w:val="32"/>
          <w:szCs w:val="32"/>
        </w:rPr>
        <w:t>小姐</w:t>
      </w:r>
      <w:r>
        <w:rPr>
          <w:rFonts w:ascii="仿宋_GB2312" w:eastAsia="仿宋_GB2312" w:hint="eastAsia"/>
          <w:sz w:val="32"/>
          <w:szCs w:val="32"/>
          <w:highlight w:val="yellow"/>
        </w:rPr>
        <w:cr/>
      </w:r>
      <w:r>
        <w:rPr>
          <w:rFonts w:ascii="仿宋_GB2312" w:eastAsia="仿宋_GB2312" w:hint="eastAsia"/>
          <w:sz w:val="32"/>
          <w:szCs w:val="32"/>
        </w:rPr>
        <w:t xml:space="preserve">    电  话：0755-82547017</w:t>
      </w:r>
      <w:r>
        <w:rPr>
          <w:rFonts w:ascii="仿宋_GB2312" w:eastAsia="仿宋_GB2312" w:hint="eastAsia"/>
          <w:sz w:val="32"/>
          <w:szCs w:val="32"/>
        </w:rPr>
        <w:cr/>
        <w:t xml:space="preserve">    附件：《招标文件》</w:t>
      </w:r>
    </w:p>
    <w:p w14:paraId="3777E29F" w14:textId="77777777" w:rsidR="00140EB3" w:rsidRDefault="00140EB3">
      <w:pPr>
        <w:adjustRightInd w:val="0"/>
        <w:ind w:firstLineChars="200" w:firstLine="640"/>
        <w:jc w:val="left"/>
        <w:rPr>
          <w:rFonts w:ascii="仿宋_GB2312" w:eastAsia="仿宋_GB2312"/>
          <w:sz w:val="32"/>
          <w:szCs w:val="32"/>
        </w:rPr>
      </w:pPr>
    </w:p>
    <w:p w14:paraId="0D3DCFC5" w14:textId="77777777" w:rsidR="00140EB3" w:rsidRDefault="00000000">
      <w:pPr>
        <w:adjustRightInd w:val="0"/>
        <w:ind w:firstLineChars="200" w:firstLine="640"/>
        <w:jc w:val="right"/>
        <w:rPr>
          <w:rFonts w:ascii="仿宋_GB2312" w:eastAsia="仿宋_GB2312"/>
          <w:sz w:val="32"/>
          <w:szCs w:val="32"/>
        </w:rPr>
      </w:pPr>
      <w:r>
        <w:rPr>
          <w:rFonts w:ascii="仿宋_GB2312" w:eastAsia="仿宋_GB2312" w:hint="eastAsia"/>
          <w:sz w:val="32"/>
          <w:szCs w:val="32"/>
        </w:rPr>
        <w:t>深圳市残疾人综合服务中心</w:t>
      </w:r>
    </w:p>
    <w:p w14:paraId="17588286" w14:textId="77777777" w:rsidR="00140EB3" w:rsidRDefault="00000000">
      <w:pPr>
        <w:adjustRightInd w:val="0"/>
        <w:ind w:firstLineChars="200" w:firstLine="640"/>
        <w:jc w:val="right"/>
        <w:rPr>
          <w:rFonts w:ascii="仿宋_GB2312" w:eastAsia="仿宋_GB2312"/>
          <w:color w:val="000000" w:themeColor="text1"/>
          <w:sz w:val="32"/>
          <w:szCs w:val="32"/>
        </w:rPr>
      </w:pPr>
      <w:r>
        <w:rPr>
          <w:rFonts w:ascii="仿宋_GB2312" w:eastAsia="仿宋_GB2312" w:hint="eastAsia"/>
          <w:color w:val="000000" w:themeColor="text1"/>
          <w:sz w:val="32"/>
          <w:szCs w:val="32"/>
        </w:rPr>
        <w:t>2023年3月24日</w:t>
      </w:r>
    </w:p>
    <w:p w14:paraId="39940CDF" w14:textId="77777777" w:rsidR="00140EB3" w:rsidRDefault="00000000">
      <w:pPr>
        <w:adjustRightInd w:val="0"/>
        <w:rPr>
          <w:rFonts w:ascii="方正小标宋简体" w:eastAsia="方正小标宋简体" w:hAnsi="黑体"/>
          <w:sz w:val="44"/>
          <w:szCs w:val="44"/>
        </w:rPr>
      </w:pPr>
      <w:r>
        <w:rPr>
          <w:rFonts w:ascii="仿宋_GB2312" w:eastAsia="仿宋_GB2312"/>
          <w:sz w:val="32"/>
          <w:szCs w:val="32"/>
        </w:rPr>
        <w:br w:type="page"/>
      </w:r>
      <w:r>
        <w:rPr>
          <w:rFonts w:ascii="黑体" w:eastAsia="黑体" w:hAnsi="黑体"/>
          <w:sz w:val="32"/>
          <w:szCs w:val="32"/>
        </w:rPr>
        <w:lastRenderedPageBreak/>
        <w:t>附件</w:t>
      </w:r>
      <w:r>
        <w:rPr>
          <w:rFonts w:ascii="黑体" w:eastAsia="黑体" w:hAnsi="黑体" w:hint="eastAsia"/>
          <w:sz w:val="32"/>
          <w:szCs w:val="32"/>
        </w:rPr>
        <w:t>：</w:t>
      </w:r>
    </w:p>
    <w:p w14:paraId="7FBE97B5" w14:textId="77777777" w:rsidR="00140EB3" w:rsidRDefault="00000000">
      <w:pPr>
        <w:adjustRightInd w:val="0"/>
        <w:spacing w:beforeLines="100" w:before="312" w:afterLines="100" w:after="312" w:line="460" w:lineRule="exact"/>
        <w:jc w:val="center"/>
        <w:rPr>
          <w:rFonts w:ascii="方正小标宋简体" w:eastAsia="方正小标宋简体" w:hAnsi="黑体"/>
          <w:sz w:val="44"/>
          <w:szCs w:val="44"/>
        </w:rPr>
      </w:pPr>
      <w:r>
        <w:rPr>
          <w:rFonts w:ascii="方正小标宋简体" w:eastAsia="方正小标宋简体" w:hAnsi="方正小标宋简体" w:cs="方正小标宋简体"/>
          <w:sz w:val="44"/>
          <w:szCs w:val="44"/>
        </w:rPr>
        <w:t>深圳市</w:t>
      </w:r>
      <w:r>
        <w:rPr>
          <w:rFonts w:ascii="方正小标宋简体" w:eastAsia="方正小标宋简体" w:hAnsi="方正小标宋简体" w:cs="方正小标宋简体" w:hint="eastAsia"/>
          <w:sz w:val="44"/>
          <w:szCs w:val="44"/>
        </w:rPr>
        <w:t>残疾人综合服务中心</w:t>
      </w:r>
    </w:p>
    <w:p w14:paraId="4DCEECA5" w14:textId="77777777" w:rsidR="00140EB3" w:rsidRDefault="00000000">
      <w:pPr>
        <w:adjustRightInd w:val="0"/>
        <w:spacing w:beforeLines="100" w:before="312" w:afterLines="100" w:after="312" w:line="460" w:lineRule="exact"/>
        <w:jc w:val="center"/>
        <w:rPr>
          <w:rFonts w:ascii="方正小标宋简体" w:eastAsia="方正小标宋简体" w:hAnsi="黑体"/>
          <w:sz w:val="44"/>
          <w:szCs w:val="44"/>
        </w:rPr>
      </w:pPr>
      <w:r>
        <w:rPr>
          <w:rFonts w:ascii="方正小标宋简体" w:eastAsia="方正小标宋简体" w:hAnsi="方正小标宋简体" w:cs="方正小标宋简体" w:hint="eastAsia"/>
          <w:sz w:val="44"/>
          <w:szCs w:val="44"/>
        </w:rPr>
        <w:t>招标文件</w:t>
      </w:r>
    </w:p>
    <w:p w14:paraId="16595361" w14:textId="77777777" w:rsidR="00140EB3" w:rsidRDefault="00140EB3">
      <w:pPr>
        <w:snapToGrid w:val="0"/>
        <w:ind w:firstLine="723"/>
        <w:jc w:val="center"/>
        <w:rPr>
          <w:rFonts w:ascii="宋体" w:hAnsi="宋体"/>
          <w:b/>
          <w:sz w:val="36"/>
          <w:szCs w:val="36"/>
        </w:rPr>
      </w:pPr>
    </w:p>
    <w:p w14:paraId="7BE0771E" w14:textId="77777777" w:rsidR="00140EB3" w:rsidRDefault="00140EB3">
      <w:pPr>
        <w:snapToGrid w:val="0"/>
        <w:ind w:firstLine="723"/>
        <w:jc w:val="center"/>
        <w:rPr>
          <w:rFonts w:ascii="宋体" w:hAnsi="宋体"/>
          <w:b/>
          <w:sz w:val="36"/>
          <w:szCs w:val="36"/>
        </w:rPr>
      </w:pPr>
    </w:p>
    <w:p w14:paraId="6D46B3A8" w14:textId="77777777" w:rsidR="00140EB3" w:rsidRDefault="00140EB3">
      <w:pPr>
        <w:snapToGrid w:val="0"/>
        <w:ind w:firstLine="723"/>
        <w:jc w:val="center"/>
        <w:rPr>
          <w:rFonts w:ascii="宋体" w:hAnsi="宋体"/>
          <w:b/>
          <w:sz w:val="36"/>
          <w:szCs w:val="36"/>
        </w:rPr>
      </w:pPr>
    </w:p>
    <w:p w14:paraId="4C671450" w14:textId="77777777" w:rsidR="00140EB3" w:rsidRDefault="00140EB3">
      <w:pPr>
        <w:snapToGrid w:val="0"/>
        <w:ind w:firstLine="723"/>
        <w:jc w:val="center"/>
        <w:rPr>
          <w:rFonts w:ascii="宋体" w:hAnsi="宋体"/>
          <w:b/>
          <w:sz w:val="36"/>
          <w:szCs w:val="36"/>
        </w:rPr>
      </w:pPr>
    </w:p>
    <w:p w14:paraId="29832AA3" w14:textId="77777777" w:rsidR="00140EB3" w:rsidRDefault="00000000">
      <w:pPr>
        <w:pStyle w:val="Default"/>
        <w:ind w:leftChars="342" w:left="2518" w:hangingChars="500" w:hanging="1800"/>
        <w:rPr>
          <w:rFonts w:hAnsi="宋体"/>
          <w:color w:val="auto"/>
          <w:sz w:val="36"/>
          <w:szCs w:val="36"/>
        </w:rPr>
      </w:pPr>
      <w:r>
        <w:rPr>
          <w:rFonts w:hAnsi="宋体" w:hint="eastAsia"/>
          <w:color w:val="auto"/>
          <w:sz w:val="36"/>
          <w:szCs w:val="36"/>
        </w:rPr>
        <w:t>项目名称：特殊教育教具及玩教具购置——特殊儿童专用设备校准维护和升级服务</w:t>
      </w:r>
    </w:p>
    <w:p w14:paraId="2807866F" w14:textId="77777777" w:rsidR="00140EB3" w:rsidRDefault="00000000">
      <w:pPr>
        <w:pStyle w:val="Default"/>
        <w:ind w:leftChars="342" w:left="2518" w:hangingChars="500" w:hanging="1800"/>
        <w:rPr>
          <w:rFonts w:hAnsi="宋体"/>
          <w:color w:val="auto"/>
          <w:sz w:val="36"/>
          <w:szCs w:val="36"/>
        </w:rPr>
      </w:pPr>
      <w:r>
        <w:rPr>
          <w:rFonts w:hAnsi="宋体" w:hint="eastAsia"/>
          <w:color w:val="auto"/>
          <w:sz w:val="36"/>
          <w:szCs w:val="36"/>
        </w:rPr>
        <w:t>项目编号：JB2023-26-3</w:t>
      </w:r>
    </w:p>
    <w:p w14:paraId="43BD1449" w14:textId="77777777" w:rsidR="00140EB3" w:rsidRDefault="00000000">
      <w:pPr>
        <w:pStyle w:val="Default"/>
        <w:ind w:leftChars="342" w:left="2518" w:hangingChars="500" w:hanging="1800"/>
        <w:rPr>
          <w:rFonts w:hAnsi="宋体"/>
          <w:color w:val="auto"/>
          <w:sz w:val="36"/>
          <w:szCs w:val="36"/>
        </w:rPr>
      </w:pPr>
      <w:r>
        <w:rPr>
          <w:rFonts w:hAnsi="宋体" w:hint="eastAsia"/>
          <w:color w:val="auto"/>
          <w:sz w:val="36"/>
          <w:szCs w:val="36"/>
        </w:rPr>
        <w:t>招标编号：ZHZB2023014</w:t>
      </w:r>
    </w:p>
    <w:p w14:paraId="47C004B1" w14:textId="77777777" w:rsidR="00140EB3" w:rsidRDefault="00140EB3">
      <w:pPr>
        <w:pStyle w:val="Default"/>
        <w:ind w:leftChars="342" w:left="2518" w:hangingChars="500" w:hanging="1800"/>
        <w:rPr>
          <w:rFonts w:hAnsi="宋体"/>
          <w:color w:val="auto"/>
          <w:sz w:val="36"/>
          <w:szCs w:val="36"/>
        </w:rPr>
      </w:pPr>
    </w:p>
    <w:p w14:paraId="2C80E1C7" w14:textId="77777777" w:rsidR="00140EB3" w:rsidRDefault="00140EB3">
      <w:pPr>
        <w:ind w:firstLine="643"/>
        <w:rPr>
          <w:rFonts w:ascii="宋体" w:hAnsi="宋体"/>
          <w:b/>
          <w:sz w:val="32"/>
          <w:szCs w:val="32"/>
        </w:rPr>
      </w:pPr>
    </w:p>
    <w:p w14:paraId="67626336" w14:textId="77777777" w:rsidR="00140EB3" w:rsidRDefault="00140EB3">
      <w:pPr>
        <w:ind w:firstLine="640"/>
        <w:jc w:val="center"/>
        <w:rPr>
          <w:rFonts w:ascii="宋体" w:hAnsi="宋体"/>
          <w:sz w:val="32"/>
          <w:szCs w:val="32"/>
        </w:rPr>
      </w:pPr>
    </w:p>
    <w:p w14:paraId="4484F93D" w14:textId="77777777" w:rsidR="00140EB3" w:rsidRDefault="00140EB3">
      <w:pPr>
        <w:ind w:firstLine="640"/>
        <w:jc w:val="center"/>
        <w:rPr>
          <w:rFonts w:ascii="宋体" w:hAnsi="宋体"/>
          <w:sz w:val="32"/>
          <w:szCs w:val="32"/>
        </w:rPr>
      </w:pPr>
    </w:p>
    <w:p w14:paraId="3C5A8535" w14:textId="77777777" w:rsidR="00140EB3" w:rsidRDefault="00140EB3">
      <w:pPr>
        <w:ind w:firstLine="640"/>
        <w:jc w:val="center"/>
        <w:rPr>
          <w:rFonts w:ascii="宋体" w:hAnsi="宋体"/>
          <w:sz w:val="32"/>
          <w:szCs w:val="32"/>
        </w:rPr>
      </w:pPr>
    </w:p>
    <w:p w14:paraId="77B5193E" w14:textId="77777777" w:rsidR="00140EB3" w:rsidRDefault="00140EB3">
      <w:pPr>
        <w:ind w:firstLine="640"/>
        <w:jc w:val="center"/>
        <w:rPr>
          <w:rFonts w:ascii="宋体" w:hAnsi="宋体"/>
          <w:sz w:val="32"/>
          <w:szCs w:val="32"/>
        </w:rPr>
      </w:pPr>
    </w:p>
    <w:p w14:paraId="79965B4D" w14:textId="77777777" w:rsidR="00140EB3" w:rsidRDefault="00140EB3">
      <w:pPr>
        <w:ind w:firstLine="640"/>
        <w:jc w:val="center"/>
        <w:rPr>
          <w:rFonts w:ascii="宋体" w:hAnsi="宋体"/>
          <w:sz w:val="32"/>
          <w:szCs w:val="32"/>
        </w:rPr>
      </w:pPr>
    </w:p>
    <w:p w14:paraId="18399BE0" w14:textId="77777777" w:rsidR="00140EB3" w:rsidRDefault="00140EB3">
      <w:pPr>
        <w:ind w:firstLine="640"/>
        <w:jc w:val="center"/>
        <w:rPr>
          <w:rFonts w:ascii="宋体" w:hAnsi="宋体"/>
          <w:sz w:val="32"/>
          <w:szCs w:val="32"/>
        </w:rPr>
      </w:pPr>
    </w:p>
    <w:p w14:paraId="751DA070" w14:textId="77777777" w:rsidR="00140EB3" w:rsidRDefault="00000000">
      <w:pPr>
        <w:ind w:firstLine="640"/>
        <w:jc w:val="center"/>
        <w:rPr>
          <w:rFonts w:ascii="仿宋_GB2312"/>
          <w:sz w:val="32"/>
          <w:szCs w:val="32"/>
        </w:rPr>
      </w:pPr>
      <w:r>
        <w:rPr>
          <w:rFonts w:ascii="仿宋_GB2312" w:hAnsi="宋体" w:hint="eastAsia"/>
          <w:sz w:val="32"/>
          <w:szCs w:val="32"/>
        </w:rPr>
        <w:t>2023</w:t>
      </w:r>
      <w:r>
        <w:rPr>
          <w:rFonts w:ascii="仿宋_GB2312" w:hAnsi="宋体" w:hint="eastAsia"/>
          <w:sz w:val="32"/>
          <w:szCs w:val="32"/>
        </w:rPr>
        <w:t>年</w:t>
      </w:r>
      <w:r>
        <w:rPr>
          <w:rFonts w:ascii="仿宋_GB2312" w:hAnsi="宋体" w:hint="eastAsia"/>
          <w:sz w:val="32"/>
          <w:szCs w:val="32"/>
        </w:rPr>
        <w:t>3</w:t>
      </w:r>
      <w:r>
        <w:rPr>
          <w:rFonts w:ascii="仿宋_GB2312" w:hAnsi="宋体" w:hint="eastAsia"/>
          <w:sz w:val="32"/>
          <w:szCs w:val="32"/>
        </w:rPr>
        <w:t>月</w:t>
      </w:r>
      <w:r>
        <w:rPr>
          <w:rFonts w:ascii="仿宋_GB2312" w:hAnsi="宋体" w:hint="eastAsia"/>
          <w:sz w:val="32"/>
          <w:szCs w:val="32"/>
        </w:rPr>
        <w:t>24</w:t>
      </w:r>
      <w:r>
        <w:rPr>
          <w:rFonts w:ascii="仿宋_GB2312" w:hAnsi="宋体" w:hint="eastAsia"/>
          <w:sz w:val="32"/>
          <w:szCs w:val="32"/>
        </w:rPr>
        <w:t>日</w:t>
      </w:r>
    </w:p>
    <w:p w14:paraId="0CA0CE25" w14:textId="77777777" w:rsidR="00140EB3" w:rsidRDefault="00000000">
      <w:pPr>
        <w:widowControl/>
        <w:ind w:firstLine="880"/>
        <w:jc w:val="left"/>
        <w:rPr>
          <w:rFonts w:ascii="宋体" w:hAnsi="宋体"/>
          <w:sz w:val="44"/>
          <w:szCs w:val="44"/>
        </w:rPr>
      </w:pPr>
      <w:r>
        <w:rPr>
          <w:rFonts w:ascii="宋体" w:hAnsi="宋体"/>
          <w:sz w:val="44"/>
          <w:szCs w:val="44"/>
        </w:rPr>
        <w:br w:type="page"/>
      </w:r>
    </w:p>
    <w:p w14:paraId="101112D3" w14:textId="77777777" w:rsidR="00140EB3" w:rsidRDefault="00000000">
      <w:pPr>
        <w:spacing w:line="240" w:lineRule="atLeast"/>
        <w:jc w:val="center"/>
        <w:rPr>
          <w:rFonts w:asciiTheme="minorEastAsia" w:hAnsiTheme="minorEastAsia"/>
          <w:b/>
          <w:sz w:val="44"/>
          <w:szCs w:val="44"/>
        </w:rPr>
      </w:pPr>
      <w:r>
        <w:rPr>
          <w:rFonts w:asciiTheme="minorEastAsia" w:hAnsiTheme="minorEastAsia" w:hint="eastAsia"/>
          <w:b/>
          <w:sz w:val="44"/>
          <w:szCs w:val="44"/>
        </w:rPr>
        <w:lastRenderedPageBreak/>
        <w:t>第一部分、招标公告</w:t>
      </w:r>
    </w:p>
    <w:p w14:paraId="7A0BD0A9" w14:textId="77777777" w:rsidR="00140EB3" w:rsidRDefault="00140EB3">
      <w:pPr>
        <w:spacing w:line="240" w:lineRule="atLeast"/>
        <w:jc w:val="center"/>
        <w:rPr>
          <w:rFonts w:asciiTheme="minorEastAsia" w:hAnsiTheme="minorEastAsia"/>
          <w:b/>
          <w:sz w:val="44"/>
          <w:szCs w:val="44"/>
        </w:rPr>
      </w:pPr>
    </w:p>
    <w:p w14:paraId="3250E373" w14:textId="77777777" w:rsidR="00140EB3" w:rsidRDefault="00000000">
      <w:pPr>
        <w:widowControl/>
        <w:ind w:firstLine="640"/>
        <w:jc w:val="left"/>
        <w:rPr>
          <w:rFonts w:ascii="仿宋_GB2312" w:hAnsi="华文仿宋"/>
          <w:sz w:val="32"/>
          <w:szCs w:val="32"/>
        </w:rPr>
      </w:pPr>
      <w:r>
        <w:rPr>
          <w:rFonts w:ascii="黑体" w:eastAsia="黑体" w:hAnsi="黑体" w:cs="黑体" w:hint="eastAsia"/>
          <w:sz w:val="32"/>
          <w:szCs w:val="32"/>
        </w:rPr>
        <w:t>特别警示条款</w:t>
      </w:r>
      <w:r>
        <w:rPr>
          <w:rFonts w:ascii="仿宋_GB2312" w:hAnsi="华文仿宋" w:hint="eastAsia"/>
          <w:sz w:val="32"/>
          <w:szCs w:val="32"/>
        </w:rPr>
        <w:t>：</w:t>
      </w:r>
    </w:p>
    <w:p w14:paraId="64327696" w14:textId="77777777" w:rsidR="00140EB3"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14:paraId="7EFC4117" w14:textId="77777777" w:rsidR="00140EB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（一）未按照本条例规定签订、履行采购合同，造成严重后果的；</w:t>
      </w:r>
    </w:p>
    <w:p w14:paraId="2E59FF13" w14:textId="77777777" w:rsidR="00140EB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（二）隐瞒真实情况，提供虚假资料的；</w:t>
      </w:r>
    </w:p>
    <w:p w14:paraId="4D9B4F26" w14:textId="77777777" w:rsidR="00140EB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1.通过转让或者租借等方式从其他单位获取资格或者资质证书投标的;</w:t>
      </w:r>
    </w:p>
    <w:p w14:paraId="5A383713" w14:textId="77777777" w:rsidR="00140EB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2.由其他单位或者其他单位负责人在投标供应商编制的投标文件上加盖印章或者签字的;</w:t>
      </w:r>
    </w:p>
    <w:p w14:paraId="39A5BEAD" w14:textId="77777777" w:rsidR="00140EB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3.项目负责人或者主要技术人员不是本单位人员的;</w:t>
      </w:r>
    </w:p>
    <w:p w14:paraId="2690C678" w14:textId="77777777" w:rsidR="00140EB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4.投标保证金不是从投标供应商基本账户转出的;</w:t>
      </w:r>
    </w:p>
    <w:p w14:paraId="1B1AB859" w14:textId="77777777" w:rsidR="00140EB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5.其他隐瞒真实情况、提供虚假资料的行为。</w:t>
      </w:r>
    </w:p>
    <w:p w14:paraId="6B1EDE22" w14:textId="77777777" w:rsidR="00140EB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投标供应商不能提供项目负责人或者主要技术人员的劳动合同、社会保险等劳动关系证明材料的，视为存在前款第3项规定的情形。</w:t>
      </w:r>
    </w:p>
    <w:p w14:paraId="1A3CBA36" w14:textId="77777777" w:rsidR="00140EB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（三）以非法手段排斥其他供应商参与竞争的；</w:t>
      </w:r>
    </w:p>
    <w:p w14:paraId="26C066D6" w14:textId="77777777" w:rsidR="00140EB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（四）与其他采购参加人串通投标的；</w:t>
      </w:r>
    </w:p>
    <w:p w14:paraId="3E35E294" w14:textId="77777777" w:rsidR="00140EB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lastRenderedPageBreak/>
        <w:t>1.投标供应商之间相互约定给予未中标的供应商利益补偿;</w:t>
      </w:r>
    </w:p>
    <w:p w14:paraId="34422281" w14:textId="77777777" w:rsidR="00140EB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2.不同投标供应商的法定代表人、主要经营负责人、项目投标授权代表人、项目负责人、主要技术人员为同一人、属同一单位或者在同一单位缴纳社会保险;</w:t>
      </w:r>
    </w:p>
    <w:p w14:paraId="6832876D" w14:textId="77777777" w:rsidR="00140EB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3.不同投标供应商的投标文件由同一单位或者同一人编制，或者由同一人分阶段参与编制的;</w:t>
      </w:r>
    </w:p>
    <w:p w14:paraId="75825542" w14:textId="77777777" w:rsidR="00140EB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4.不同投标供应商的投标文件或部分投标文件相互混装;</w:t>
      </w:r>
    </w:p>
    <w:p w14:paraId="240DBE10" w14:textId="77777777" w:rsidR="00140EB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5.不同投标供应商的投标文件内容存在非正常一致;</w:t>
      </w:r>
    </w:p>
    <w:p w14:paraId="3E4133AB" w14:textId="77777777" w:rsidR="00140EB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6.由同一单位工作人员为两家以上(含两家)供应商进行同一项投标活动的;</w:t>
      </w:r>
    </w:p>
    <w:p w14:paraId="66680860" w14:textId="77777777" w:rsidR="00140EB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7.主管部门依照法律、法规认定的其他情形。</w:t>
      </w:r>
    </w:p>
    <w:p w14:paraId="4016423C" w14:textId="77777777" w:rsidR="00140EB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（五）恶意投诉的；</w:t>
      </w:r>
    </w:p>
    <w:p w14:paraId="30F7DF33" w14:textId="77777777" w:rsidR="00140EB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（六）向采购项目相关人行贿或者提供其他不当利益的；</w:t>
      </w:r>
    </w:p>
    <w:p w14:paraId="303A747B" w14:textId="77777777" w:rsidR="00140EB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（七）其他违反本条例规定的行为。</w:t>
      </w:r>
    </w:p>
    <w:p w14:paraId="4D935B10" w14:textId="77777777" w:rsidR="00140EB3" w:rsidRDefault="00140EB3">
      <w:pPr>
        <w:ind w:firstLine="640"/>
        <w:jc w:val="left"/>
        <w:rPr>
          <w:rFonts w:ascii="仿宋_GB2312" w:eastAsia="仿宋_GB2312" w:hAnsi="黑体"/>
          <w:sz w:val="32"/>
          <w:szCs w:val="32"/>
        </w:rPr>
      </w:pPr>
    </w:p>
    <w:p w14:paraId="2919607C" w14:textId="77777777" w:rsidR="00140EB3" w:rsidRDefault="00140EB3">
      <w:pPr>
        <w:ind w:firstLine="640"/>
        <w:jc w:val="left"/>
        <w:rPr>
          <w:rFonts w:ascii="黑体" w:eastAsia="黑体" w:hAnsi="黑体"/>
          <w:sz w:val="32"/>
          <w:szCs w:val="32"/>
        </w:rPr>
      </w:pPr>
    </w:p>
    <w:p w14:paraId="4D974F8F" w14:textId="77777777" w:rsidR="00140EB3" w:rsidRDefault="00140EB3">
      <w:pPr>
        <w:ind w:firstLine="640"/>
        <w:jc w:val="left"/>
        <w:rPr>
          <w:rFonts w:ascii="黑体" w:eastAsia="黑体" w:hAnsi="黑体"/>
          <w:sz w:val="32"/>
          <w:szCs w:val="32"/>
        </w:rPr>
      </w:pPr>
    </w:p>
    <w:p w14:paraId="40D40AF9" w14:textId="77777777" w:rsidR="00140EB3" w:rsidRDefault="00000000">
      <w:pPr>
        <w:widowControl/>
        <w:jc w:val="left"/>
        <w:rPr>
          <w:rFonts w:ascii="黑体" w:eastAsia="黑体" w:hAnsi="黑体"/>
          <w:sz w:val="32"/>
          <w:szCs w:val="32"/>
        </w:rPr>
      </w:pPr>
      <w:r>
        <w:rPr>
          <w:rFonts w:ascii="黑体" w:eastAsia="黑体" w:hAnsi="黑体"/>
          <w:sz w:val="32"/>
          <w:szCs w:val="32"/>
        </w:rPr>
        <w:br w:type="page"/>
      </w:r>
    </w:p>
    <w:p w14:paraId="21B5CD1F" w14:textId="77777777" w:rsidR="00140EB3" w:rsidRDefault="00000000">
      <w:pPr>
        <w:ind w:firstLine="640"/>
        <w:jc w:val="left"/>
        <w:rPr>
          <w:rFonts w:ascii="黑体" w:eastAsia="黑体" w:hAnsi="黑体"/>
          <w:sz w:val="32"/>
          <w:szCs w:val="32"/>
        </w:rPr>
      </w:pPr>
      <w:r>
        <w:rPr>
          <w:rFonts w:ascii="黑体" w:eastAsia="黑体" w:hAnsi="黑体" w:hint="eastAsia"/>
          <w:sz w:val="32"/>
          <w:szCs w:val="32"/>
        </w:rPr>
        <w:lastRenderedPageBreak/>
        <w:t>一、项目概况</w:t>
      </w:r>
    </w:p>
    <w:p w14:paraId="568AEFDC" w14:textId="77777777" w:rsidR="00140EB3" w:rsidRDefault="00000000">
      <w:pPr>
        <w:ind w:firstLine="640"/>
        <w:jc w:val="left"/>
        <w:rPr>
          <w:rFonts w:ascii="仿宋_GB2312" w:eastAsia="仿宋_GB2312" w:hAnsi="华文仿宋"/>
          <w:color w:val="000000" w:themeColor="text1"/>
          <w:sz w:val="32"/>
          <w:szCs w:val="32"/>
        </w:rPr>
      </w:pPr>
      <w:r>
        <w:rPr>
          <w:rFonts w:ascii="仿宋_GB2312" w:eastAsia="仿宋_GB2312" w:hAnsi="华文仿宋" w:hint="eastAsia"/>
          <w:sz w:val="32"/>
          <w:szCs w:val="32"/>
        </w:rPr>
        <w:t>1.项</w:t>
      </w:r>
      <w:r>
        <w:rPr>
          <w:rFonts w:ascii="仿宋_GB2312" w:eastAsia="仿宋_GB2312" w:hAnsi="华文仿宋" w:hint="eastAsia"/>
          <w:color w:val="000000" w:themeColor="text1"/>
          <w:sz w:val="32"/>
          <w:szCs w:val="32"/>
        </w:rPr>
        <w:t>目编号：</w:t>
      </w:r>
      <w:r>
        <w:rPr>
          <w:rFonts w:ascii="仿宋_GB2312" w:eastAsia="仿宋_GB2312" w:hAnsi="华文仿宋"/>
          <w:color w:val="000000" w:themeColor="text1"/>
          <w:sz w:val="32"/>
          <w:szCs w:val="32"/>
        </w:rPr>
        <w:t>JB2023-26-3</w:t>
      </w:r>
    </w:p>
    <w:p w14:paraId="2B209D58" w14:textId="77777777" w:rsidR="00140EB3" w:rsidRDefault="00000000">
      <w:pPr>
        <w:ind w:firstLine="640"/>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2.采购方式：公开招标</w:t>
      </w:r>
    </w:p>
    <w:p w14:paraId="1D410B51" w14:textId="77777777" w:rsidR="00140EB3" w:rsidRDefault="00000000">
      <w:pPr>
        <w:ind w:firstLine="640"/>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3.项目名称：</w:t>
      </w:r>
      <w:r>
        <w:rPr>
          <w:rFonts w:ascii="仿宋_GB2312" w:eastAsia="仿宋_GB2312" w:hAnsi="华文仿宋" w:hint="cs"/>
          <w:color w:val="000000" w:themeColor="text1"/>
          <w:sz w:val="32"/>
          <w:szCs w:val="32"/>
        </w:rPr>
        <w:t> </w:t>
      </w:r>
      <w:r>
        <w:rPr>
          <w:rFonts w:ascii="仿宋_GB2312" w:eastAsia="仿宋_GB2312" w:hAnsi="华文仿宋" w:hint="eastAsia"/>
          <w:color w:val="000000" w:themeColor="text1"/>
          <w:sz w:val="32"/>
          <w:szCs w:val="32"/>
        </w:rPr>
        <w:t>特殊教育教具及玩教具购置——特殊儿童专用设备校准维护和升级服务</w:t>
      </w:r>
    </w:p>
    <w:p w14:paraId="635BEDCD" w14:textId="77777777" w:rsidR="00140EB3" w:rsidRDefault="00000000">
      <w:pPr>
        <w:ind w:firstLine="640"/>
        <w:jc w:val="left"/>
        <w:rPr>
          <w:rFonts w:ascii="黑体" w:eastAsia="黑体" w:hAnsi="黑体"/>
          <w:sz w:val="32"/>
          <w:szCs w:val="32"/>
        </w:rPr>
      </w:pPr>
      <w:r>
        <w:rPr>
          <w:rFonts w:ascii="黑体" w:eastAsia="黑体" w:hAnsi="黑体" w:hint="eastAsia"/>
          <w:sz w:val="32"/>
          <w:szCs w:val="32"/>
        </w:rPr>
        <w:t>二、联系人及联络方式</w:t>
      </w:r>
    </w:p>
    <w:p w14:paraId="58BEC755" w14:textId="77777777" w:rsidR="00140EB3"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联系人：谢</w:t>
      </w:r>
      <w:r>
        <w:rPr>
          <w:rFonts w:ascii="仿宋_GB2312" w:eastAsia="仿宋_GB2312" w:hAnsi="华文仿宋"/>
          <w:sz w:val="32"/>
          <w:szCs w:val="32"/>
        </w:rPr>
        <w:t>小姐</w:t>
      </w:r>
    </w:p>
    <w:p w14:paraId="29F1FD5E" w14:textId="77777777" w:rsidR="00140EB3"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联系方式：0755-8</w:t>
      </w:r>
      <w:r>
        <w:rPr>
          <w:rFonts w:ascii="仿宋_GB2312" w:eastAsia="仿宋_GB2312" w:hAnsi="华文仿宋"/>
          <w:sz w:val="32"/>
          <w:szCs w:val="32"/>
        </w:rPr>
        <w:t>2547017</w:t>
      </w:r>
    </w:p>
    <w:p w14:paraId="4391D1CB" w14:textId="77777777" w:rsidR="00140EB3" w:rsidRDefault="00000000">
      <w:pPr>
        <w:ind w:firstLine="640"/>
        <w:jc w:val="left"/>
        <w:rPr>
          <w:rFonts w:ascii="黑体" w:eastAsia="黑体" w:hAnsi="黑体"/>
          <w:sz w:val="32"/>
          <w:szCs w:val="32"/>
        </w:rPr>
      </w:pPr>
      <w:r>
        <w:rPr>
          <w:rFonts w:ascii="黑体" w:eastAsia="黑体" w:hAnsi="黑体" w:hint="eastAsia"/>
          <w:sz w:val="32"/>
          <w:szCs w:val="32"/>
        </w:rPr>
        <w:t>三、投标人资质要求</w:t>
      </w:r>
    </w:p>
    <w:p w14:paraId="4C2A3FFF" w14:textId="77777777" w:rsidR="00140EB3" w:rsidRDefault="00000000">
      <w:pPr>
        <w:widowControl/>
        <w:ind w:firstLine="640"/>
        <w:jc w:val="left"/>
        <w:rPr>
          <w:rFonts w:ascii="仿宋_GB2312" w:eastAsia="仿宋_GB2312" w:hAnsi="华文仿宋"/>
          <w:sz w:val="32"/>
          <w:szCs w:val="32"/>
        </w:rPr>
      </w:pPr>
      <w:r>
        <w:rPr>
          <w:rFonts w:ascii="仿宋_GB2312" w:eastAsia="仿宋_GB2312" w:hAnsi="华文仿宋"/>
          <w:sz w:val="32"/>
          <w:szCs w:val="32"/>
        </w:rPr>
        <w:t>1.</w:t>
      </w:r>
      <w:r>
        <w:rPr>
          <w:rFonts w:ascii="仿宋_GB2312" w:eastAsia="仿宋_GB2312" w:hAnsi="华文仿宋" w:hint="eastAsia"/>
          <w:sz w:val="32"/>
          <w:szCs w:val="32"/>
        </w:rPr>
        <w:t>具有独立法人资格或具有独立承担民事责任的能力的其它组织（提供营业执照或事业单位法人证等法人证明扫描件，原件备查）；</w:t>
      </w:r>
    </w:p>
    <w:p w14:paraId="0BE5FF05" w14:textId="77777777" w:rsidR="00140EB3"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2.投标单位应</w:t>
      </w:r>
      <w:r>
        <w:rPr>
          <w:rFonts w:ascii="仿宋_GB2312" w:eastAsia="仿宋_GB2312" w:hAnsi="华文仿宋"/>
          <w:sz w:val="32"/>
          <w:szCs w:val="32"/>
        </w:rPr>
        <w:t>为：深圳市政府采购中心注册供应商。</w:t>
      </w:r>
    </w:p>
    <w:p w14:paraId="11750D14" w14:textId="77777777" w:rsidR="00140EB3"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3</w:t>
      </w:r>
      <w:r>
        <w:rPr>
          <w:rFonts w:ascii="仿宋_GB2312" w:eastAsia="仿宋_GB2312" w:hAnsi="华文仿宋"/>
          <w:sz w:val="32"/>
          <w:szCs w:val="32"/>
        </w:rPr>
        <w:t>.</w:t>
      </w:r>
      <w:r>
        <w:rPr>
          <w:rFonts w:ascii="仿宋_GB2312" w:eastAsia="仿宋_GB2312" w:hAnsi="华文仿宋" w:hint="eastAsia"/>
          <w:sz w:val="32"/>
          <w:szCs w:val="32"/>
        </w:rPr>
        <w:t>参与本项目投标前三年内，在经营活动中没有重大违法记录（由供应商在《政府采购投标及履约承诺函》中</w:t>
      </w:r>
      <w:proofErr w:type="gramStart"/>
      <w:r>
        <w:rPr>
          <w:rFonts w:ascii="仿宋_GB2312" w:eastAsia="仿宋_GB2312" w:hAnsi="华文仿宋" w:hint="eastAsia"/>
          <w:sz w:val="32"/>
          <w:szCs w:val="32"/>
        </w:rPr>
        <w:t>作出</w:t>
      </w:r>
      <w:proofErr w:type="gramEnd"/>
      <w:r>
        <w:rPr>
          <w:rFonts w:ascii="仿宋_GB2312" w:eastAsia="仿宋_GB2312" w:hAnsi="华文仿宋" w:hint="eastAsia"/>
          <w:sz w:val="32"/>
          <w:szCs w:val="32"/>
        </w:rPr>
        <w:t>声明）。</w:t>
      </w:r>
    </w:p>
    <w:p w14:paraId="52837CD3" w14:textId="77777777" w:rsidR="00140EB3" w:rsidRDefault="00000000">
      <w:pPr>
        <w:widowControl/>
        <w:ind w:firstLine="640"/>
        <w:jc w:val="left"/>
        <w:rPr>
          <w:rFonts w:ascii="仿宋_GB2312" w:eastAsia="仿宋_GB2312" w:hAnsi="华文仿宋"/>
          <w:sz w:val="32"/>
          <w:szCs w:val="32"/>
        </w:rPr>
      </w:pPr>
      <w:r>
        <w:rPr>
          <w:rFonts w:ascii="仿宋_GB2312" w:eastAsia="仿宋_GB2312" w:hAnsi="华文仿宋"/>
          <w:sz w:val="32"/>
          <w:szCs w:val="32"/>
        </w:rPr>
        <w:t>4.法律、行政法规规定的其他条件。</w:t>
      </w:r>
      <w:r>
        <w:rPr>
          <w:rFonts w:ascii="仿宋_GB2312" w:eastAsia="仿宋_GB2312" w:hAnsi="华文仿宋" w:hint="eastAsia"/>
          <w:sz w:val="32"/>
          <w:szCs w:val="32"/>
        </w:rPr>
        <w:t xml:space="preserve"> </w:t>
      </w:r>
    </w:p>
    <w:p w14:paraId="19588C36" w14:textId="77777777" w:rsidR="00140EB3" w:rsidRDefault="00000000">
      <w:pPr>
        <w:ind w:firstLine="640"/>
        <w:jc w:val="left"/>
        <w:rPr>
          <w:rFonts w:ascii="黑体" w:eastAsia="黑体" w:hAnsi="黑体"/>
          <w:sz w:val="32"/>
          <w:szCs w:val="32"/>
        </w:rPr>
      </w:pPr>
      <w:r>
        <w:rPr>
          <w:rFonts w:ascii="黑体" w:eastAsia="黑体" w:hAnsi="黑体" w:hint="eastAsia"/>
          <w:sz w:val="32"/>
          <w:szCs w:val="32"/>
        </w:rPr>
        <w:t>四、开标时间、方式</w:t>
      </w:r>
    </w:p>
    <w:p w14:paraId="7507BA1F" w14:textId="77777777" w:rsidR="00140EB3"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投标人从“深圳市残疾人联合会”官网（网址：http://www.cjr.org.cn/）-采购公示、“深圳市残疾人综合服务中心”官网（网址：</w:t>
      </w:r>
      <w:hyperlink r:id="rId9" w:history="1">
        <w:r>
          <w:rPr>
            <w:rFonts w:ascii="仿宋_GB2312" w:eastAsia="仿宋_GB2312" w:hAnsi="华文仿宋" w:hint="eastAsia"/>
            <w:sz w:val="32"/>
            <w:szCs w:val="32"/>
          </w:rPr>
          <w:t>http://szcjrzhfw.cjr.org.cn/）—通知公告和“深圳市残疾人综合服务”微信公众号下载招</w:t>
        </w:r>
        <w:r>
          <w:rPr>
            <w:rFonts w:ascii="仿宋_GB2312" w:eastAsia="仿宋_GB2312" w:hAnsi="华文仿宋" w:hint="eastAsia"/>
            <w:sz w:val="32"/>
            <w:szCs w:val="32"/>
          </w:rPr>
          <w:lastRenderedPageBreak/>
          <w:t>标文件，于2023年3月31日下午17:00前，携带下列资料到深圳市福田区梅林路2号，过期未提交或资料不齐者视为放弃投标，以下资料均需加盖公章。</w:t>
        </w:r>
      </w:hyperlink>
    </w:p>
    <w:p w14:paraId="447C348B" w14:textId="77777777" w:rsidR="00140EB3" w:rsidRDefault="00000000">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1.投标人统一社会信用代码证书复印件（加盖公章）；</w:t>
      </w:r>
    </w:p>
    <w:p w14:paraId="6BF886F2" w14:textId="77777777" w:rsidR="00140EB3" w:rsidRDefault="00000000">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2.投标人法人代表证明书和法人代表授权委托书（需附法人身份证复印件及授权人身份证复印件）;</w:t>
      </w:r>
    </w:p>
    <w:p w14:paraId="385DD293" w14:textId="77777777" w:rsidR="00140EB3"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3.报价单、项目实施方案（加盖公章）;</w:t>
      </w:r>
    </w:p>
    <w:p w14:paraId="0264112C" w14:textId="77777777" w:rsidR="00140EB3"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4.</w:t>
      </w:r>
      <w:proofErr w:type="gramStart"/>
      <w:r>
        <w:rPr>
          <w:rFonts w:ascii="仿宋_GB2312" w:eastAsia="仿宋_GB2312" w:hAnsi="华文仿宋" w:hint="eastAsia"/>
          <w:sz w:val="32"/>
          <w:szCs w:val="32"/>
        </w:rPr>
        <w:t>标书需</w:t>
      </w:r>
      <w:proofErr w:type="gramEnd"/>
      <w:r>
        <w:rPr>
          <w:rFonts w:ascii="仿宋_GB2312" w:eastAsia="仿宋_GB2312" w:hAnsi="华文仿宋" w:hint="eastAsia"/>
          <w:sz w:val="32"/>
          <w:szCs w:val="32"/>
        </w:rPr>
        <w:t>装订成册并密封, 密封件封面注明投标项目名称、项目编号、招标编号信息。标书没有装订成册</w:t>
      </w:r>
      <w:proofErr w:type="gramStart"/>
      <w:r>
        <w:rPr>
          <w:rFonts w:ascii="仿宋_GB2312" w:eastAsia="仿宋_GB2312" w:hAnsi="华文仿宋" w:hint="eastAsia"/>
          <w:sz w:val="32"/>
          <w:szCs w:val="32"/>
        </w:rPr>
        <w:t>做废</w:t>
      </w:r>
      <w:proofErr w:type="gramEnd"/>
      <w:r>
        <w:rPr>
          <w:rFonts w:ascii="仿宋_GB2312" w:eastAsia="仿宋_GB2312" w:hAnsi="华文仿宋" w:hint="eastAsia"/>
          <w:sz w:val="32"/>
          <w:szCs w:val="32"/>
        </w:rPr>
        <w:t>标处理（加盖公章）;</w:t>
      </w:r>
    </w:p>
    <w:p w14:paraId="53F36833" w14:textId="77777777" w:rsidR="00140EB3"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5.提交投标文件电子</w:t>
      </w:r>
      <w:proofErr w:type="gramStart"/>
      <w:r>
        <w:rPr>
          <w:rFonts w:ascii="仿宋_GB2312" w:eastAsia="仿宋_GB2312" w:hAnsi="华文仿宋" w:hint="eastAsia"/>
          <w:sz w:val="32"/>
          <w:szCs w:val="32"/>
        </w:rPr>
        <w:t>档</w:t>
      </w:r>
      <w:proofErr w:type="gramEnd"/>
      <w:r>
        <w:rPr>
          <w:rFonts w:ascii="仿宋_GB2312" w:eastAsia="仿宋_GB2312" w:hAnsi="华文仿宋" w:hint="eastAsia"/>
          <w:sz w:val="32"/>
          <w:szCs w:val="32"/>
        </w:rPr>
        <w:t>一份（与投标纸质文件一致，</w:t>
      </w:r>
      <w:r>
        <w:rPr>
          <w:rFonts w:ascii="仿宋_GB2312" w:eastAsia="仿宋_GB2312" w:hAnsi="华文仿宋"/>
          <w:sz w:val="32"/>
          <w:szCs w:val="32"/>
        </w:rPr>
        <w:t>需要加盖公章</w:t>
      </w:r>
      <w:r>
        <w:rPr>
          <w:rFonts w:ascii="仿宋_GB2312" w:eastAsia="仿宋_GB2312" w:hAnsi="华文仿宋" w:hint="eastAsia"/>
          <w:sz w:val="32"/>
          <w:szCs w:val="32"/>
        </w:rPr>
        <w:t>）；</w:t>
      </w:r>
    </w:p>
    <w:p w14:paraId="3BF1549B" w14:textId="77777777" w:rsidR="00140EB3" w:rsidRDefault="00000000">
      <w:pPr>
        <w:widowControl/>
        <w:spacing w:line="560" w:lineRule="exact"/>
        <w:ind w:firstLine="640"/>
        <w:jc w:val="left"/>
        <w:rPr>
          <w:rFonts w:ascii="仿宋_GB2312" w:eastAsia="仿宋_GB2312" w:hAnsi="华文仿宋"/>
          <w:sz w:val="32"/>
          <w:szCs w:val="32"/>
        </w:rPr>
      </w:pPr>
      <w:r>
        <w:rPr>
          <w:rFonts w:ascii="仿宋_GB2312" w:eastAsia="仿宋_GB2312" w:hAnsi="华文仿宋" w:hint="eastAsia"/>
          <w:sz w:val="32"/>
          <w:szCs w:val="32"/>
        </w:rPr>
        <w:t>6</w:t>
      </w:r>
      <w:r>
        <w:rPr>
          <w:rFonts w:ascii="仿宋_GB2312" w:eastAsia="仿宋_GB2312" w:hAnsi="华文仿宋"/>
          <w:sz w:val="32"/>
          <w:szCs w:val="32"/>
        </w:rPr>
        <w:t>.</w:t>
      </w:r>
      <w:r>
        <w:rPr>
          <w:rFonts w:ascii="仿宋_GB2312" w:eastAsia="仿宋_GB2312" w:hAnsi="华文仿宋" w:hint="eastAsia"/>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14:paraId="34479441" w14:textId="77777777" w:rsidR="00140EB3" w:rsidRDefault="00000000">
      <w:pPr>
        <w:widowControl/>
        <w:ind w:firstLine="643"/>
        <w:jc w:val="left"/>
        <w:rPr>
          <w:rFonts w:ascii="仿宋_GB2312" w:eastAsia="仿宋_GB2312" w:hAnsi="宋体"/>
          <w:b/>
          <w:sz w:val="32"/>
          <w:szCs w:val="32"/>
        </w:rPr>
      </w:pPr>
      <w:r>
        <w:rPr>
          <w:rFonts w:ascii="仿宋_GB2312" w:eastAsia="仿宋_GB2312" w:hAnsi="宋体" w:hint="eastAsia"/>
          <w:b/>
          <w:sz w:val="32"/>
          <w:szCs w:val="32"/>
        </w:rPr>
        <w:t>综上，投标时需要提供的资料有：</w:t>
      </w:r>
    </w:p>
    <w:p w14:paraId="390F4234" w14:textId="77777777" w:rsidR="00140EB3" w:rsidRDefault="00000000">
      <w:pPr>
        <w:widowControl/>
        <w:ind w:firstLine="640"/>
        <w:jc w:val="left"/>
        <w:rPr>
          <w:rFonts w:ascii="仿宋_GB2312" w:eastAsia="仿宋_GB2312" w:hAnsi="宋体"/>
          <w:sz w:val="32"/>
          <w:szCs w:val="32"/>
        </w:rPr>
      </w:pPr>
      <w:r>
        <w:rPr>
          <w:rFonts w:ascii="仿宋_GB2312" w:eastAsia="仿宋_GB2312" w:hAnsi="宋体" w:hint="eastAsia"/>
          <w:sz w:val="32"/>
          <w:szCs w:val="32"/>
        </w:rPr>
        <w:t>1.纸质版投标文件一式五份（正本一份副本四份）（独立封装，加盖公章，含报价一栏；标书封面纸张区别于具体内容纸张，切忌用A4纸直接打印封面）;</w:t>
      </w:r>
    </w:p>
    <w:p w14:paraId="196B8E66" w14:textId="77777777" w:rsidR="00140EB3" w:rsidRDefault="00000000">
      <w:pPr>
        <w:widowControl/>
        <w:ind w:firstLine="640"/>
        <w:jc w:val="left"/>
        <w:rPr>
          <w:rFonts w:ascii="仿宋_GB2312" w:eastAsia="仿宋_GB2312" w:hAnsi="宋体"/>
          <w:sz w:val="32"/>
          <w:szCs w:val="32"/>
        </w:rPr>
      </w:pPr>
      <w:r>
        <w:rPr>
          <w:rFonts w:ascii="仿宋_GB2312" w:eastAsia="仿宋_GB2312" w:hAnsi="宋体" w:hint="eastAsia"/>
          <w:sz w:val="32"/>
          <w:szCs w:val="32"/>
        </w:rPr>
        <w:t>2.电子</w:t>
      </w:r>
      <w:proofErr w:type="gramStart"/>
      <w:r>
        <w:rPr>
          <w:rFonts w:ascii="仿宋_GB2312" w:eastAsia="仿宋_GB2312" w:hAnsi="宋体" w:hint="eastAsia"/>
          <w:sz w:val="32"/>
          <w:szCs w:val="32"/>
        </w:rPr>
        <w:t>档</w:t>
      </w:r>
      <w:proofErr w:type="gramEnd"/>
      <w:r>
        <w:rPr>
          <w:rFonts w:ascii="仿宋_GB2312" w:eastAsia="仿宋_GB2312" w:hAnsi="宋体" w:hint="eastAsia"/>
          <w:sz w:val="32"/>
          <w:szCs w:val="32"/>
        </w:rPr>
        <w:t>投标文件（为盖章的纸质标书扫描件，用U盘存储，与纸制版投标文件一起封装）。</w:t>
      </w:r>
    </w:p>
    <w:p w14:paraId="4E4299CC" w14:textId="77777777" w:rsidR="00140EB3" w:rsidRDefault="00000000">
      <w:pPr>
        <w:ind w:firstLine="640"/>
        <w:jc w:val="left"/>
        <w:rPr>
          <w:rFonts w:ascii="黑体" w:eastAsia="黑体" w:hAnsi="黑体"/>
          <w:sz w:val="32"/>
          <w:szCs w:val="32"/>
        </w:rPr>
      </w:pPr>
      <w:r>
        <w:rPr>
          <w:rFonts w:ascii="黑体" w:eastAsia="黑体" w:hAnsi="黑体" w:hint="eastAsia"/>
          <w:sz w:val="32"/>
          <w:szCs w:val="32"/>
        </w:rPr>
        <w:lastRenderedPageBreak/>
        <w:t>五、项目评标</w:t>
      </w:r>
    </w:p>
    <w:p w14:paraId="6C131088" w14:textId="77777777" w:rsidR="00140EB3"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1.本单位在收到投标方提供的标书之后，由中心评标委员会统一审查投标文件的真实性、有效性、完整性，并对投标方提供的活动方案、安全保障方案及应急预案进行综合评审。</w:t>
      </w:r>
    </w:p>
    <w:p w14:paraId="326E210D" w14:textId="77777777" w:rsidR="00140EB3"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2.评标委员会现场根据投标方案可行性、质量可靠性、技术先进性、报价合理性及售后服务和信誉等五项进行逐一评审，根据得分多少评出拟中标单位。</w:t>
      </w:r>
    </w:p>
    <w:p w14:paraId="45F6BC13" w14:textId="77777777" w:rsidR="00140EB3"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3.中标者确定以后评标结果将在“深圳市残疾人联合会”官网（网址：http://www.cjr.org.cn/）-采购公示、“深圳市残疾人综合服务中心”官网（网址：http://szcjrzhfw.cjr.org.cn/）</w:t>
      </w:r>
      <w:proofErr w:type="gramStart"/>
      <w:r>
        <w:rPr>
          <w:rFonts w:ascii="仿宋_GB2312" w:eastAsia="仿宋_GB2312" w:hAnsi="宋体" w:hint="eastAsia"/>
          <w:sz w:val="32"/>
          <w:szCs w:val="32"/>
        </w:rPr>
        <w:t>—通知</w:t>
      </w:r>
      <w:proofErr w:type="gramEnd"/>
      <w:r>
        <w:rPr>
          <w:rFonts w:ascii="仿宋_GB2312" w:eastAsia="仿宋_GB2312" w:hAnsi="宋体" w:hint="eastAsia"/>
          <w:sz w:val="32"/>
          <w:szCs w:val="32"/>
        </w:rPr>
        <w:t>公告和“深圳市残疾人综合服务”</w:t>
      </w:r>
      <w:proofErr w:type="gramStart"/>
      <w:r>
        <w:rPr>
          <w:rFonts w:ascii="仿宋_GB2312" w:eastAsia="仿宋_GB2312" w:hAnsi="宋体" w:hint="eastAsia"/>
          <w:sz w:val="32"/>
          <w:szCs w:val="32"/>
        </w:rPr>
        <w:t>微信公众号</w:t>
      </w:r>
      <w:proofErr w:type="gramEnd"/>
      <w:r>
        <w:rPr>
          <w:rFonts w:ascii="仿宋_GB2312" w:eastAsia="仿宋_GB2312" w:hAnsi="宋体" w:hint="eastAsia"/>
          <w:sz w:val="32"/>
          <w:szCs w:val="32"/>
        </w:rPr>
        <w:t>公示。</w:t>
      </w:r>
    </w:p>
    <w:p w14:paraId="259A0244" w14:textId="77777777" w:rsidR="00140EB3"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4.有下列情形之一者，视为无效标书。</w:t>
      </w:r>
    </w:p>
    <w:p w14:paraId="2055AA9F" w14:textId="77777777" w:rsidR="00140EB3"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（1）未能按招标公告要求提供完整的标书文件；</w:t>
      </w:r>
    </w:p>
    <w:p w14:paraId="117F46EB" w14:textId="77777777" w:rsidR="00140EB3"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（2）未能提供投标方及合作单位的各项有效证件或证件未加盖公章；</w:t>
      </w:r>
    </w:p>
    <w:p w14:paraId="5AD05ED7" w14:textId="77777777" w:rsidR="00140EB3"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（3）</w:t>
      </w:r>
      <w:proofErr w:type="gramStart"/>
      <w:r>
        <w:rPr>
          <w:rFonts w:ascii="仿宋_GB2312" w:eastAsia="仿宋_GB2312" w:hAnsi="宋体" w:hint="eastAsia"/>
          <w:sz w:val="32"/>
          <w:szCs w:val="32"/>
        </w:rPr>
        <w:t>标书未</w:t>
      </w:r>
      <w:proofErr w:type="gramEnd"/>
      <w:r>
        <w:rPr>
          <w:rFonts w:ascii="仿宋_GB2312" w:eastAsia="仿宋_GB2312" w:hAnsi="宋体" w:hint="eastAsia"/>
          <w:sz w:val="32"/>
          <w:szCs w:val="32"/>
        </w:rPr>
        <w:t>密封处理或密封口未加盖公章；</w:t>
      </w:r>
    </w:p>
    <w:p w14:paraId="06D34429" w14:textId="77777777" w:rsidR="00140EB3"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（4）标书不符合正规标书规范及要求；</w:t>
      </w:r>
    </w:p>
    <w:p w14:paraId="71EA9B81" w14:textId="77777777" w:rsidR="00140EB3"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（5）标书在招标截止时间之后送达；</w:t>
      </w:r>
    </w:p>
    <w:p w14:paraId="505C900F" w14:textId="77777777" w:rsidR="00140EB3"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（6）违反《中华人民共和国招标投标法实施条例》第三章第三十四条“单位负责人为同一人或者存在控股、管理</w:t>
      </w:r>
      <w:r>
        <w:rPr>
          <w:rFonts w:ascii="仿宋_GB2312" w:eastAsia="仿宋_GB2312" w:hAnsi="宋体" w:hint="eastAsia"/>
          <w:sz w:val="32"/>
          <w:szCs w:val="32"/>
        </w:rPr>
        <w:lastRenderedPageBreak/>
        <w:t>关系的不同单位，不得参加同一标段投标或者未划分标段的同一招标项目投标”规定的。</w:t>
      </w:r>
    </w:p>
    <w:p w14:paraId="0A0F7462" w14:textId="77777777" w:rsidR="00140EB3" w:rsidRDefault="00000000">
      <w:pPr>
        <w:ind w:firstLine="640"/>
        <w:jc w:val="left"/>
        <w:rPr>
          <w:rFonts w:ascii="仿宋_GB2312" w:hAnsi="华文仿宋" w:cs="Arial"/>
          <w:bCs/>
          <w:kern w:val="0"/>
          <w:sz w:val="32"/>
          <w:szCs w:val="32"/>
        </w:rPr>
      </w:pPr>
      <w:r>
        <w:rPr>
          <w:rFonts w:ascii="黑体" w:eastAsia="黑体" w:hAnsi="黑体" w:cs="Arial" w:hint="eastAsia"/>
          <w:bCs/>
          <w:kern w:val="0"/>
          <w:sz w:val="32"/>
          <w:szCs w:val="32"/>
        </w:rPr>
        <w:t>六、质疑提出与答复</w:t>
      </w:r>
    </w:p>
    <w:p w14:paraId="0DF07A6B" w14:textId="77777777" w:rsidR="00140EB3" w:rsidRDefault="00000000">
      <w:pPr>
        <w:ind w:firstLine="640"/>
        <w:rPr>
          <w:rFonts w:ascii="仿宋_GB2312" w:eastAsia="仿宋_GB2312" w:hAnsi="宋体"/>
          <w:sz w:val="32"/>
          <w:szCs w:val="32"/>
        </w:rPr>
      </w:pPr>
      <w:r>
        <w:rPr>
          <w:rFonts w:ascii="楷体_GB2312" w:eastAsia="楷体_GB2312" w:hAnsi="宋体" w:hint="eastAsia"/>
          <w:b/>
          <w:sz w:val="32"/>
          <w:szCs w:val="32"/>
        </w:rPr>
        <w:t>（一）提出质疑。</w:t>
      </w:r>
      <w:r>
        <w:rPr>
          <w:rFonts w:ascii="仿宋_GB2312" w:eastAsia="仿宋_GB2312" w:hAnsi="宋体" w:hint="eastAsia"/>
          <w:sz w:val="32"/>
          <w:szCs w:val="32"/>
        </w:rPr>
        <w:t>参与本项目采购的供应商认为自己的权益在采购活动中受到损害的，须在公示期内向采购人以书面形式提出质疑。</w:t>
      </w:r>
    </w:p>
    <w:p w14:paraId="5D9511CB" w14:textId="77777777" w:rsidR="00140EB3" w:rsidRDefault="00000000">
      <w:pPr>
        <w:ind w:firstLine="64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14:paraId="3AD8780E" w14:textId="77777777" w:rsidR="00140EB3" w:rsidRDefault="00000000">
      <w:pPr>
        <w:ind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质疑条件</w:t>
      </w:r>
    </w:p>
    <w:p w14:paraId="1D828CBA" w14:textId="77777777" w:rsidR="00140EB3"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1</w:t>
      </w:r>
      <w:r>
        <w:rPr>
          <w:rFonts w:ascii="仿宋_GB2312" w:eastAsia="仿宋_GB2312" w:hAnsi="宋体" w:hint="eastAsia"/>
          <w:sz w:val="32"/>
          <w:szCs w:val="32"/>
        </w:rPr>
        <w:t>）提出质疑的供应商应当是参与所质疑项目采购活动的供应商；</w:t>
      </w:r>
    </w:p>
    <w:p w14:paraId="345D74AB" w14:textId="77777777" w:rsidR="00140EB3"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）应当在法定质疑期内一次性提出针对同一采购程序环节的质疑。</w:t>
      </w:r>
    </w:p>
    <w:p w14:paraId="00518756" w14:textId="77777777" w:rsidR="00140EB3"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3</w:t>
      </w:r>
      <w:r>
        <w:rPr>
          <w:rFonts w:ascii="仿宋_GB2312" w:eastAsia="仿宋_GB2312" w:hAnsi="宋体" w:hint="eastAsia"/>
          <w:sz w:val="32"/>
          <w:szCs w:val="32"/>
        </w:rPr>
        <w:t>）应提交书面质疑函，质疑</w:t>
      </w:r>
      <w:proofErr w:type="gramStart"/>
      <w:r>
        <w:rPr>
          <w:rFonts w:ascii="仿宋_GB2312" w:eastAsia="仿宋_GB2312" w:hAnsi="宋体" w:hint="eastAsia"/>
          <w:sz w:val="32"/>
          <w:szCs w:val="32"/>
        </w:rPr>
        <w:t>函应当</w:t>
      </w:r>
      <w:proofErr w:type="gramEnd"/>
      <w:r>
        <w:rPr>
          <w:rFonts w:ascii="仿宋_GB2312" w:eastAsia="仿宋_GB2312" w:hAnsi="宋体" w:hint="eastAsia"/>
          <w:sz w:val="32"/>
          <w:szCs w:val="32"/>
        </w:rPr>
        <w:t>包括以下内容：1）具体、明确的质疑事项和与质疑事项相关的请求；2）合理的事实和依据；3）必要的证明材料和法律依据。注：质疑函范本可在深圳公共资源交易中心网站下载。</w:t>
      </w:r>
    </w:p>
    <w:p w14:paraId="52C19F18" w14:textId="77777777" w:rsidR="00140EB3"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4</w:t>
      </w:r>
      <w:r>
        <w:rPr>
          <w:rFonts w:ascii="仿宋_GB2312" w:eastAsia="仿宋_GB2312" w:hAnsi="宋体" w:hint="eastAsia"/>
          <w:sz w:val="32"/>
          <w:szCs w:val="32"/>
        </w:rPr>
        <w:t>）提交材料。质疑函、营业执照复印件、法定代表人证明。如委托代理人提交的，还需提交授权委托书及代理</w:t>
      </w:r>
      <w:r>
        <w:rPr>
          <w:rFonts w:ascii="仿宋_GB2312" w:eastAsia="仿宋_GB2312" w:hAnsi="宋体" w:hint="eastAsia"/>
          <w:sz w:val="32"/>
          <w:szCs w:val="32"/>
        </w:rPr>
        <w:lastRenderedPageBreak/>
        <w:t>人身份证明。</w:t>
      </w:r>
    </w:p>
    <w:p w14:paraId="6901460B" w14:textId="77777777" w:rsidR="00140EB3"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5</w:t>
      </w:r>
      <w:r>
        <w:rPr>
          <w:rFonts w:ascii="仿宋_GB2312" w:eastAsia="仿宋_GB2312" w:hAnsi="宋体" w:hint="eastAsia"/>
          <w:sz w:val="32"/>
          <w:szCs w:val="32"/>
        </w:rPr>
        <w:t>）收文办理程序。供应商提交的质疑材料符合质疑条件的办理收文，出具收文回执；</w:t>
      </w:r>
    </w:p>
    <w:p w14:paraId="70E8F28E" w14:textId="77777777" w:rsidR="00140EB3"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6</w:t>
      </w:r>
      <w:r>
        <w:rPr>
          <w:rFonts w:ascii="仿宋_GB2312" w:eastAsia="仿宋_GB2312" w:hAnsi="宋体" w:hint="eastAsia"/>
          <w:sz w:val="32"/>
          <w:szCs w:val="32"/>
        </w:rPr>
        <w:t>）供应商提交的质疑材料不符合质疑条件的，视情况处理：1）质疑主体、时限不符合的，不予收文；2）质疑函内容、提交人身份证明不符合的，开具补正告知书，供应商可在质疑期内补正后重新提交。</w:t>
      </w:r>
    </w:p>
    <w:p w14:paraId="33AE1445" w14:textId="77777777" w:rsidR="00140EB3"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7</w:t>
      </w:r>
      <w:r>
        <w:rPr>
          <w:rFonts w:ascii="仿宋_GB2312" w:eastAsia="仿宋_GB2312" w:hAnsi="宋体" w:hint="eastAsia"/>
          <w:sz w:val="32"/>
          <w:szCs w:val="32"/>
        </w:rPr>
        <w:t>）质疑答复时限。自收文之日起7个工作日内。</w:t>
      </w:r>
    </w:p>
    <w:p w14:paraId="384C5716" w14:textId="77777777" w:rsidR="00140EB3" w:rsidRDefault="00000000">
      <w:pPr>
        <w:ind w:firstLine="640"/>
        <w:rPr>
          <w:rFonts w:ascii="仿宋_GB2312" w:eastAsia="仿宋_GB2312" w:hAnsi="宋体"/>
          <w:sz w:val="32"/>
          <w:szCs w:val="32"/>
        </w:rPr>
      </w:pPr>
      <w:r>
        <w:rPr>
          <w:rFonts w:ascii="楷体_GB2312" w:eastAsia="楷体_GB2312" w:hAnsi="宋体" w:hint="eastAsia"/>
          <w:b/>
          <w:sz w:val="32"/>
          <w:szCs w:val="32"/>
        </w:rPr>
        <w:t>（二）质疑后续处理。</w:t>
      </w:r>
      <w:r w:rsidR="00881A8E">
        <w:rPr>
          <w:rFonts w:ascii="仿宋_GB2312" w:eastAsia="仿宋_GB2312" w:hAnsi="宋体" w:hint="eastAsia"/>
          <w:sz w:val="32"/>
          <w:szCs w:val="32"/>
        </w:rPr>
        <w:t>依据</w:t>
      </w:r>
      <w:r>
        <w:rPr>
          <w:rFonts w:ascii="仿宋_GB2312" w:eastAsia="仿宋_GB2312" w:hAnsi="宋体" w:hint="eastAsia"/>
          <w:sz w:val="32"/>
          <w:szCs w:val="32"/>
        </w:rPr>
        <w:t>《中华人民共和国政府采购法》、《中华人民共和国政府采购法实施条例》、《深圳经济特区政府采购条例》、《深圳经济特区政府采购条例实施细则》、《政府采购质疑和投诉办法》（财政部令第94号）和其他有关法律法规规定处理质疑。</w:t>
      </w:r>
    </w:p>
    <w:p w14:paraId="63B5AD6C" w14:textId="77777777" w:rsidR="00140EB3" w:rsidRDefault="00000000">
      <w:pPr>
        <w:ind w:firstLine="640"/>
        <w:rPr>
          <w:rFonts w:ascii="黑体" w:eastAsia="黑体" w:hAnsi="黑体" w:cs="Arial"/>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14:paraId="4BCAFE8C" w14:textId="77777777" w:rsidR="00140EB3" w:rsidRDefault="00000000">
      <w:pPr>
        <w:widowControl/>
        <w:jc w:val="left"/>
        <w:rPr>
          <w:rFonts w:ascii="仿宋_GB2312" w:hAnsi="华文仿宋" w:cs="Arial"/>
          <w:b/>
          <w:bCs/>
          <w:kern w:val="0"/>
          <w:sz w:val="32"/>
          <w:szCs w:val="32"/>
        </w:rPr>
      </w:pPr>
      <w:r>
        <w:rPr>
          <w:rFonts w:ascii="仿宋_GB2312" w:hAnsi="华文仿宋" w:cs="Arial"/>
          <w:b/>
          <w:bCs/>
          <w:kern w:val="0"/>
          <w:sz w:val="32"/>
          <w:szCs w:val="32"/>
        </w:rPr>
        <w:br w:type="page"/>
      </w:r>
    </w:p>
    <w:p w14:paraId="4594136E" w14:textId="77777777" w:rsidR="00140EB3" w:rsidRDefault="00140EB3">
      <w:pPr>
        <w:ind w:firstLine="643"/>
        <w:jc w:val="left"/>
        <w:rPr>
          <w:rFonts w:ascii="仿宋_GB2312" w:hAnsi="华文仿宋" w:cs="Arial"/>
          <w:b/>
          <w:bCs/>
          <w:kern w:val="0"/>
          <w:sz w:val="32"/>
          <w:szCs w:val="32"/>
        </w:rPr>
      </w:pPr>
    </w:p>
    <w:p w14:paraId="5CBA433E" w14:textId="77777777" w:rsidR="00140EB3" w:rsidRDefault="00000000">
      <w:pPr>
        <w:jc w:val="center"/>
        <w:rPr>
          <w:rFonts w:ascii="黑体" w:eastAsia="黑体" w:hAnsi="黑体"/>
          <w:b/>
          <w:sz w:val="32"/>
          <w:szCs w:val="32"/>
        </w:rPr>
      </w:pPr>
      <w:r>
        <w:rPr>
          <w:rFonts w:ascii="黑体" w:eastAsia="黑体" w:hAnsi="黑体" w:hint="eastAsia"/>
          <w:b/>
          <w:sz w:val="32"/>
          <w:szCs w:val="32"/>
        </w:rPr>
        <w:t>第二部分、服务需求</w:t>
      </w:r>
    </w:p>
    <w:p w14:paraId="70B28B05" w14:textId="77777777" w:rsidR="00140EB3" w:rsidRDefault="00140EB3">
      <w:pPr>
        <w:adjustRightInd w:val="0"/>
        <w:snapToGrid w:val="0"/>
        <w:ind w:firstLine="640"/>
        <w:rPr>
          <w:rFonts w:ascii="华文仿宋" w:eastAsia="华文仿宋" w:hAnsi="华文仿宋"/>
          <w:sz w:val="32"/>
          <w:szCs w:val="32"/>
        </w:rPr>
      </w:pPr>
    </w:p>
    <w:p w14:paraId="0C8C356E" w14:textId="77777777" w:rsidR="00140EB3" w:rsidRDefault="00000000">
      <w:pPr>
        <w:adjustRightInd w:val="0"/>
        <w:snapToGrid w:val="0"/>
        <w:ind w:firstLine="640"/>
        <w:rPr>
          <w:rFonts w:ascii="黑体" w:eastAsia="黑体" w:hAnsi="黑体"/>
          <w:color w:val="000000" w:themeColor="text1"/>
          <w:sz w:val="32"/>
          <w:szCs w:val="32"/>
        </w:rPr>
      </w:pPr>
      <w:r>
        <w:rPr>
          <w:rFonts w:ascii="黑体" w:eastAsia="黑体" w:hAnsi="黑体" w:hint="eastAsia"/>
          <w:color w:val="000000" w:themeColor="text1"/>
          <w:sz w:val="32"/>
          <w:szCs w:val="32"/>
        </w:rPr>
        <w:t>一、项目介绍</w:t>
      </w:r>
    </w:p>
    <w:p w14:paraId="79EA851D" w14:textId="77777777" w:rsidR="00140EB3" w:rsidRDefault="00000000">
      <w:pPr>
        <w:ind w:firstLine="640"/>
        <w:rPr>
          <w:rFonts w:ascii="仿宋_GB2312" w:eastAsia="仿宋_GB2312" w:hAnsi="宋体"/>
          <w:sz w:val="32"/>
          <w:szCs w:val="32"/>
        </w:rPr>
      </w:pPr>
      <w:r>
        <w:rPr>
          <w:rFonts w:ascii="仿宋_GB2312" w:eastAsia="仿宋_GB2312" w:hAnsi="宋体" w:hint="eastAsia"/>
          <w:sz w:val="32"/>
          <w:szCs w:val="32"/>
        </w:rPr>
        <w:t>为保障融合教育部特教班园区日常康复教学工作的正常开展，拟委托符合资质的服务方对园内特殊儿童专用设备的软硬件进行日常维护。设备清单参见维护设备需求一览表。</w:t>
      </w:r>
    </w:p>
    <w:p w14:paraId="3501A6AB" w14:textId="77777777" w:rsidR="00140EB3" w:rsidRDefault="00000000">
      <w:pPr>
        <w:adjustRightInd w:val="0"/>
        <w:snapToGrid w:val="0"/>
        <w:ind w:firstLine="640"/>
        <w:rPr>
          <w:rFonts w:ascii="黑体" w:eastAsia="黑体" w:hAnsi="黑体"/>
          <w:color w:val="000000" w:themeColor="text1"/>
          <w:sz w:val="32"/>
          <w:szCs w:val="32"/>
        </w:rPr>
      </w:pPr>
      <w:r>
        <w:rPr>
          <w:rFonts w:ascii="黑体" w:eastAsia="黑体" w:hAnsi="黑体" w:hint="eastAsia"/>
          <w:color w:val="000000" w:themeColor="text1"/>
          <w:sz w:val="32"/>
          <w:szCs w:val="32"/>
        </w:rPr>
        <w:t>二、具体要求</w:t>
      </w:r>
    </w:p>
    <w:p w14:paraId="1B63AEC9" w14:textId="77777777" w:rsidR="00140EB3" w:rsidRDefault="00000000">
      <w:pPr>
        <w:ind w:firstLine="640"/>
        <w:rPr>
          <w:rFonts w:ascii="仿宋_GB2312" w:eastAsia="仿宋_GB2312" w:hAnsi="宋体"/>
          <w:sz w:val="32"/>
          <w:szCs w:val="32"/>
        </w:rPr>
      </w:pPr>
      <w:r>
        <w:rPr>
          <w:rFonts w:ascii="仿宋_GB2312" w:eastAsia="仿宋_GB2312" w:hAnsi="宋体" w:hint="eastAsia"/>
          <w:sz w:val="32"/>
          <w:szCs w:val="32"/>
        </w:rPr>
        <w:t>1.服务名称、数量—技术要求：</w:t>
      </w:r>
    </w:p>
    <w:p w14:paraId="5A35257E" w14:textId="77777777" w:rsidR="00140EB3" w:rsidRDefault="00000000">
      <w:pPr>
        <w:ind w:firstLine="640"/>
        <w:rPr>
          <w:rFonts w:ascii="仿宋_GB2312" w:eastAsia="仿宋_GB2312" w:hAnsi="宋体"/>
          <w:sz w:val="32"/>
          <w:szCs w:val="32"/>
        </w:rPr>
      </w:pPr>
      <w:r>
        <w:rPr>
          <w:rFonts w:ascii="仿宋_GB2312" w:eastAsia="仿宋_GB2312" w:hAnsi="宋体" w:hint="eastAsia"/>
          <w:sz w:val="32"/>
          <w:szCs w:val="32"/>
        </w:rPr>
        <w:t>1.1特殊儿童专用设备校准维护需求一览表</w:t>
      </w:r>
    </w:p>
    <w:p w14:paraId="43EC2FC2" w14:textId="77777777" w:rsidR="00140EB3" w:rsidRDefault="00140EB3">
      <w:pPr>
        <w:jc w:val="center"/>
        <w:rPr>
          <w:rFonts w:ascii="方正小标宋简体" w:eastAsia="方正小标宋简体" w:hAnsi="方正小标宋简体"/>
          <w:color w:val="000000" w:themeColor="text1"/>
          <w:sz w:val="32"/>
          <w:szCs w:val="32"/>
        </w:rPr>
      </w:pPr>
    </w:p>
    <w:tbl>
      <w:tblPr>
        <w:tblStyle w:val="affe"/>
        <w:tblW w:w="11057" w:type="dxa"/>
        <w:tblInd w:w="-1281" w:type="dxa"/>
        <w:tblLayout w:type="fixed"/>
        <w:tblLook w:val="04A0" w:firstRow="1" w:lastRow="0" w:firstColumn="1" w:lastColumn="0" w:noHBand="0" w:noVBand="1"/>
      </w:tblPr>
      <w:tblGrid>
        <w:gridCol w:w="709"/>
        <w:gridCol w:w="1134"/>
        <w:gridCol w:w="787"/>
        <w:gridCol w:w="1056"/>
        <w:gridCol w:w="1843"/>
        <w:gridCol w:w="1559"/>
        <w:gridCol w:w="3969"/>
      </w:tblGrid>
      <w:tr w:rsidR="00140EB3" w14:paraId="7D4BAD68" w14:textId="77777777">
        <w:tc>
          <w:tcPr>
            <w:tcW w:w="709" w:type="dxa"/>
            <w:vAlign w:val="center"/>
          </w:tcPr>
          <w:p w14:paraId="56F10F46"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序号</w:t>
            </w:r>
          </w:p>
        </w:tc>
        <w:tc>
          <w:tcPr>
            <w:tcW w:w="1134" w:type="dxa"/>
            <w:vAlign w:val="center"/>
          </w:tcPr>
          <w:p w14:paraId="78E3DC8C"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设备名称</w:t>
            </w:r>
          </w:p>
        </w:tc>
        <w:tc>
          <w:tcPr>
            <w:tcW w:w="787" w:type="dxa"/>
            <w:vAlign w:val="center"/>
          </w:tcPr>
          <w:p w14:paraId="5890EB2E"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品牌</w:t>
            </w:r>
          </w:p>
        </w:tc>
        <w:tc>
          <w:tcPr>
            <w:tcW w:w="1056" w:type="dxa"/>
            <w:vAlign w:val="center"/>
          </w:tcPr>
          <w:p w14:paraId="4A9B3B85"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数量</w:t>
            </w:r>
          </w:p>
        </w:tc>
        <w:tc>
          <w:tcPr>
            <w:tcW w:w="1843" w:type="dxa"/>
            <w:vAlign w:val="center"/>
          </w:tcPr>
          <w:p w14:paraId="4047482A"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设备照片</w:t>
            </w:r>
          </w:p>
        </w:tc>
        <w:tc>
          <w:tcPr>
            <w:tcW w:w="1559" w:type="dxa"/>
            <w:vAlign w:val="center"/>
          </w:tcPr>
          <w:p w14:paraId="09A84DDA"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维护频次</w:t>
            </w:r>
          </w:p>
        </w:tc>
        <w:tc>
          <w:tcPr>
            <w:tcW w:w="3969" w:type="dxa"/>
            <w:vAlign w:val="center"/>
          </w:tcPr>
          <w:p w14:paraId="18BF4877"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维护效果</w:t>
            </w:r>
          </w:p>
        </w:tc>
      </w:tr>
      <w:tr w:rsidR="00140EB3" w14:paraId="4BB90FA7" w14:textId="77777777">
        <w:tc>
          <w:tcPr>
            <w:tcW w:w="709" w:type="dxa"/>
            <w:vAlign w:val="center"/>
          </w:tcPr>
          <w:p w14:paraId="5B48671D"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1</w:t>
            </w:r>
          </w:p>
        </w:tc>
        <w:tc>
          <w:tcPr>
            <w:tcW w:w="1134" w:type="dxa"/>
            <w:vAlign w:val="center"/>
          </w:tcPr>
          <w:p w14:paraId="03A8B8F4" w14:textId="77777777" w:rsidR="00140EB3" w:rsidRDefault="00000000">
            <w:pPr>
              <w:tabs>
                <w:tab w:val="left" w:pos="529"/>
              </w:tabs>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盲文</w:t>
            </w:r>
          </w:p>
          <w:p w14:paraId="7ACC0DF4" w14:textId="77777777" w:rsidR="00140EB3" w:rsidRDefault="00000000">
            <w:pPr>
              <w:tabs>
                <w:tab w:val="left" w:pos="529"/>
              </w:tabs>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打字机</w:t>
            </w:r>
          </w:p>
        </w:tc>
        <w:tc>
          <w:tcPr>
            <w:tcW w:w="787" w:type="dxa"/>
            <w:vAlign w:val="center"/>
          </w:tcPr>
          <w:p w14:paraId="01403504" w14:textId="77777777" w:rsidR="00140EB3" w:rsidRDefault="00000000">
            <w:pPr>
              <w:jc w:val="center"/>
              <w:rPr>
                <w:rFonts w:ascii="仿宋_GB2312" w:eastAsia="仿宋_GB2312" w:hAnsi="仿宋_GB2312" w:cs="Times New Roman"/>
                <w:color w:val="000000" w:themeColor="text1"/>
              </w:rPr>
            </w:pPr>
            <w:proofErr w:type="gramStart"/>
            <w:r>
              <w:rPr>
                <w:rFonts w:ascii="仿宋_GB2312" w:eastAsia="仿宋_GB2312" w:hAnsi="仿宋_GB2312" w:cs="Times New Roman" w:hint="eastAsia"/>
                <w:color w:val="000000" w:themeColor="text1"/>
              </w:rPr>
              <w:t>帝助</w:t>
            </w:r>
            <w:proofErr w:type="gramEnd"/>
          </w:p>
        </w:tc>
        <w:tc>
          <w:tcPr>
            <w:tcW w:w="1056" w:type="dxa"/>
            <w:vAlign w:val="center"/>
          </w:tcPr>
          <w:p w14:paraId="173E992C"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3台</w:t>
            </w:r>
          </w:p>
        </w:tc>
        <w:tc>
          <w:tcPr>
            <w:tcW w:w="1843" w:type="dxa"/>
            <w:vAlign w:val="center"/>
          </w:tcPr>
          <w:p w14:paraId="5786E1BC"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noProof/>
                <w:color w:val="000000" w:themeColor="text1"/>
              </w:rPr>
              <w:drawing>
                <wp:inline distT="0" distB="0" distL="0" distR="0" wp14:anchorId="60EEDA36" wp14:editId="4636355D">
                  <wp:extent cx="1079500" cy="809625"/>
                  <wp:effectExtent l="0" t="0" r="6350" b="9525"/>
                  <wp:docPr id="3" name="图片 3" descr="绿色的行李箱&#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绿色的行李箱&#10;&#10;描述已自动生成"/>
                          <pic:cNvPicPr>
                            <a:picLocks noChangeAspect="1"/>
                          </pic:cNvPicPr>
                        </pic:nvPicPr>
                        <pic:blipFill>
                          <a:blip r:embed="rId10" cstate="email">
                            <a:extLst>
                              <a:ext uri="{28A0092B-C50C-407E-A947-70E740481C1C}">
                                <a14:useLocalDpi xmlns:a14="http://schemas.microsoft.com/office/drawing/2010/main" val="0"/>
                              </a:ext>
                            </a:extLst>
                          </a:blip>
                          <a:stretch>
                            <a:fillRect/>
                          </a:stretch>
                        </pic:blipFill>
                        <pic:spPr>
                          <a:xfrm>
                            <a:off x="0" y="0"/>
                            <a:ext cx="1080000" cy="810065"/>
                          </a:xfrm>
                          <a:prstGeom prst="rect">
                            <a:avLst/>
                          </a:prstGeom>
                        </pic:spPr>
                      </pic:pic>
                    </a:graphicData>
                  </a:graphic>
                </wp:inline>
              </w:drawing>
            </w:r>
          </w:p>
        </w:tc>
        <w:tc>
          <w:tcPr>
            <w:tcW w:w="1559" w:type="dxa"/>
            <w:vAlign w:val="center"/>
          </w:tcPr>
          <w:p w14:paraId="6C8EC9D7"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每月一次</w:t>
            </w:r>
          </w:p>
        </w:tc>
        <w:tc>
          <w:tcPr>
            <w:tcW w:w="3969" w:type="dxa"/>
            <w:vAlign w:val="center"/>
          </w:tcPr>
          <w:p w14:paraId="3CE22BDA"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保证转轴、案件、针头正常使用，设备运转正常。</w:t>
            </w:r>
          </w:p>
        </w:tc>
      </w:tr>
      <w:tr w:rsidR="00140EB3" w14:paraId="56910C02" w14:textId="77777777">
        <w:tc>
          <w:tcPr>
            <w:tcW w:w="709" w:type="dxa"/>
            <w:vAlign w:val="center"/>
          </w:tcPr>
          <w:p w14:paraId="159A621F"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color w:val="000000" w:themeColor="text1"/>
              </w:rPr>
              <w:t>2</w:t>
            </w:r>
          </w:p>
        </w:tc>
        <w:tc>
          <w:tcPr>
            <w:tcW w:w="1134" w:type="dxa"/>
            <w:vAlign w:val="center"/>
          </w:tcPr>
          <w:p w14:paraId="5EB2FAAE" w14:textId="77777777" w:rsidR="00140EB3" w:rsidRDefault="00000000">
            <w:pPr>
              <w:tabs>
                <w:tab w:val="left" w:pos="529"/>
              </w:tabs>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盲用</w:t>
            </w:r>
          </w:p>
          <w:p w14:paraId="1347C0A0" w14:textId="77777777" w:rsidR="00140EB3" w:rsidRDefault="00000000">
            <w:pPr>
              <w:tabs>
                <w:tab w:val="left" w:pos="529"/>
              </w:tabs>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制图仪</w:t>
            </w:r>
          </w:p>
        </w:tc>
        <w:tc>
          <w:tcPr>
            <w:tcW w:w="787" w:type="dxa"/>
            <w:vAlign w:val="center"/>
          </w:tcPr>
          <w:p w14:paraId="42B584AE" w14:textId="77777777" w:rsidR="00140EB3" w:rsidRDefault="00000000">
            <w:pPr>
              <w:jc w:val="center"/>
              <w:rPr>
                <w:rFonts w:ascii="仿宋_GB2312" w:eastAsia="仿宋_GB2312" w:hAnsi="仿宋_GB2312" w:cs="Times New Roman"/>
                <w:color w:val="000000" w:themeColor="text1"/>
              </w:rPr>
            </w:pPr>
            <w:proofErr w:type="gramStart"/>
            <w:r>
              <w:rPr>
                <w:rFonts w:ascii="仿宋_GB2312" w:eastAsia="仿宋_GB2312" w:hAnsi="仿宋_GB2312" w:cs="Times New Roman" w:hint="eastAsia"/>
                <w:color w:val="000000" w:themeColor="text1"/>
              </w:rPr>
              <w:t>帝助</w:t>
            </w:r>
            <w:proofErr w:type="gramEnd"/>
          </w:p>
        </w:tc>
        <w:tc>
          <w:tcPr>
            <w:tcW w:w="1056" w:type="dxa"/>
            <w:vAlign w:val="center"/>
          </w:tcPr>
          <w:p w14:paraId="48AFD6C9"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1台</w:t>
            </w:r>
          </w:p>
        </w:tc>
        <w:tc>
          <w:tcPr>
            <w:tcW w:w="1843" w:type="dxa"/>
            <w:vAlign w:val="center"/>
          </w:tcPr>
          <w:p w14:paraId="1CCFB31D"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noProof/>
                <w:color w:val="000000" w:themeColor="text1"/>
              </w:rPr>
              <w:drawing>
                <wp:inline distT="0" distB="0" distL="0" distR="0" wp14:anchorId="28AA1245" wp14:editId="1F8BA09C">
                  <wp:extent cx="1079500" cy="809625"/>
                  <wp:effectExtent l="0" t="0" r="6350" b="9525"/>
                  <wp:docPr id="2" name="图片 2" descr="桌子上放着蓝色的书&#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桌子上放着蓝色的书&#10;&#10;描述已自动生成"/>
                          <pic:cNvPicPr>
                            <a:picLocks noChangeAspect="1"/>
                          </pic:cNvPicPr>
                        </pic:nvPicPr>
                        <pic:blipFill>
                          <a:blip r:embed="rId11" cstate="email">
                            <a:extLst>
                              <a:ext uri="{28A0092B-C50C-407E-A947-70E740481C1C}">
                                <a14:useLocalDpi xmlns:a14="http://schemas.microsoft.com/office/drawing/2010/main" val="0"/>
                              </a:ext>
                            </a:extLst>
                          </a:blip>
                          <a:stretch>
                            <a:fillRect/>
                          </a:stretch>
                        </pic:blipFill>
                        <pic:spPr>
                          <a:xfrm>
                            <a:off x="0" y="0"/>
                            <a:ext cx="1080000" cy="810065"/>
                          </a:xfrm>
                          <a:prstGeom prst="rect">
                            <a:avLst/>
                          </a:prstGeom>
                        </pic:spPr>
                      </pic:pic>
                    </a:graphicData>
                  </a:graphic>
                </wp:inline>
              </w:drawing>
            </w:r>
          </w:p>
        </w:tc>
        <w:tc>
          <w:tcPr>
            <w:tcW w:w="1559" w:type="dxa"/>
            <w:vAlign w:val="center"/>
          </w:tcPr>
          <w:p w14:paraId="67172E0F"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每月一次</w:t>
            </w:r>
          </w:p>
        </w:tc>
        <w:tc>
          <w:tcPr>
            <w:tcW w:w="3969" w:type="dxa"/>
            <w:vAlign w:val="center"/>
          </w:tcPr>
          <w:p w14:paraId="7F4EDD12"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保证电源正常供电及制图效果</w:t>
            </w:r>
          </w:p>
          <w:p w14:paraId="0F8403C3" w14:textId="77777777" w:rsidR="00140EB3" w:rsidRDefault="00140EB3">
            <w:pPr>
              <w:jc w:val="center"/>
              <w:rPr>
                <w:rFonts w:ascii="仿宋_GB2312" w:eastAsia="仿宋_GB2312" w:hAnsi="仿宋_GB2312" w:cs="Times New Roman"/>
                <w:color w:val="000000" w:themeColor="text1"/>
              </w:rPr>
            </w:pPr>
          </w:p>
        </w:tc>
      </w:tr>
      <w:tr w:rsidR="00140EB3" w14:paraId="269FDEC6" w14:textId="77777777">
        <w:tc>
          <w:tcPr>
            <w:tcW w:w="709" w:type="dxa"/>
            <w:vAlign w:val="center"/>
          </w:tcPr>
          <w:p w14:paraId="15867D19"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3</w:t>
            </w:r>
          </w:p>
        </w:tc>
        <w:tc>
          <w:tcPr>
            <w:tcW w:w="1134" w:type="dxa"/>
            <w:vAlign w:val="center"/>
          </w:tcPr>
          <w:p w14:paraId="6379EFC9" w14:textId="77777777" w:rsidR="00140EB3" w:rsidRDefault="00000000">
            <w:pPr>
              <w:tabs>
                <w:tab w:val="left" w:pos="578"/>
              </w:tabs>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可伸缩</w:t>
            </w:r>
          </w:p>
          <w:p w14:paraId="57F0EBB4" w14:textId="77777777" w:rsidR="00140EB3" w:rsidRDefault="00000000">
            <w:pPr>
              <w:tabs>
                <w:tab w:val="left" w:pos="578"/>
              </w:tabs>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盲杖</w:t>
            </w:r>
          </w:p>
        </w:tc>
        <w:tc>
          <w:tcPr>
            <w:tcW w:w="787" w:type="dxa"/>
            <w:vAlign w:val="center"/>
          </w:tcPr>
          <w:p w14:paraId="508F31A1" w14:textId="77777777" w:rsidR="00140EB3" w:rsidRDefault="00000000">
            <w:pPr>
              <w:jc w:val="center"/>
              <w:rPr>
                <w:rFonts w:ascii="仿宋_GB2312" w:eastAsia="仿宋_GB2312" w:hAnsi="仿宋_GB2312" w:cs="Times New Roman"/>
                <w:color w:val="000000" w:themeColor="text1"/>
              </w:rPr>
            </w:pPr>
            <w:proofErr w:type="gramStart"/>
            <w:r>
              <w:rPr>
                <w:rFonts w:ascii="仿宋_GB2312" w:eastAsia="仿宋_GB2312" w:hAnsi="仿宋_GB2312" w:cs="Times New Roman" w:hint="eastAsia"/>
                <w:color w:val="000000" w:themeColor="text1"/>
              </w:rPr>
              <w:t>帝助</w:t>
            </w:r>
            <w:proofErr w:type="gramEnd"/>
          </w:p>
        </w:tc>
        <w:tc>
          <w:tcPr>
            <w:tcW w:w="1056" w:type="dxa"/>
            <w:vAlign w:val="center"/>
          </w:tcPr>
          <w:p w14:paraId="206FD424"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5支</w:t>
            </w:r>
          </w:p>
        </w:tc>
        <w:tc>
          <w:tcPr>
            <w:tcW w:w="1843" w:type="dxa"/>
            <w:vAlign w:val="center"/>
          </w:tcPr>
          <w:p w14:paraId="7D2A3D12"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noProof/>
                <w:color w:val="000000" w:themeColor="text1"/>
              </w:rPr>
              <w:drawing>
                <wp:inline distT="0" distB="0" distL="0" distR="0" wp14:anchorId="4A9D3559" wp14:editId="0C146569">
                  <wp:extent cx="1079500" cy="809625"/>
                  <wp:effectExtent l="0" t="0" r="6350" b="9525"/>
                  <wp:docPr id="4" name="图片 4" descr="桌子上摆放着黑色的机器&#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桌子上摆放着黑色的机器&#10;&#10;低可信度描述已自动生成"/>
                          <pic:cNvPicPr>
                            <a:picLocks noChangeAspect="1"/>
                          </pic:cNvPicPr>
                        </pic:nvPicPr>
                        <pic:blipFill>
                          <a:blip r:embed="rId12" cstate="email">
                            <a:extLst>
                              <a:ext uri="{28A0092B-C50C-407E-A947-70E740481C1C}">
                                <a14:useLocalDpi xmlns:a14="http://schemas.microsoft.com/office/drawing/2010/main" val="0"/>
                              </a:ext>
                            </a:extLst>
                          </a:blip>
                          <a:stretch>
                            <a:fillRect/>
                          </a:stretch>
                        </pic:blipFill>
                        <pic:spPr>
                          <a:xfrm>
                            <a:off x="0" y="0"/>
                            <a:ext cx="1080000" cy="809805"/>
                          </a:xfrm>
                          <a:prstGeom prst="rect">
                            <a:avLst/>
                          </a:prstGeom>
                        </pic:spPr>
                      </pic:pic>
                    </a:graphicData>
                  </a:graphic>
                </wp:inline>
              </w:drawing>
            </w:r>
          </w:p>
        </w:tc>
        <w:tc>
          <w:tcPr>
            <w:tcW w:w="1559" w:type="dxa"/>
            <w:vAlign w:val="center"/>
          </w:tcPr>
          <w:p w14:paraId="5875CD21" w14:textId="77777777" w:rsidR="00140EB3" w:rsidRDefault="00000000">
            <w:pPr>
              <w:tabs>
                <w:tab w:val="left" w:pos="517"/>
              </w:tabs>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每月一次</w:t>
            </w:r>
          </w:p>
        </w:tc>
        <w:tc>
          <w:tcPr>
            <w:tcW w:w="3969" w:type="dxa"/>
            <w:vAlign w:val="center"/>
          </w:tcPr>
          <w:p w14:paraId="3A4B52EA" w14:textId="77777777" w:rsidR="00140EB3" w:rsidRDefault="00140EB3">
            <w:pPr>
              <w:jc w:val="center"/>
              <w:rPr>
                <w:rFonts w:ascii="仿宋_GB2312" w:eastAsia="仿宋_GB2312" w:hAnsi="仿宋_GB2312" w:cs="Times New Roman"/>
                <w:color w:val="000000" w:themeColor="text1"/>
              </w:rPr>
            </w:pPr>
          </w:p>
          <w:p w14:paraId="76B8B25F"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保证卡扣弹性，杖体能够灵活伸缩</w:t>
            </w:r>
          </w:p>
        </w:tc>
      </w:tr>
      <w:tr w:rsidR="00140EB3" w14:paraId="367CCBDE" w14:textId="77777777">
        <w:tc>
          <w:tcPr>
            <w:tcW w:w="709" w:type="dxa"/>
            <w:vAlign w:val="center"/>
          </w:tcPr>
          <w:p w14:paraId="5E3219EF"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4</w:t>
            </w:r>
          </w:p>
        </w:tc>
        <w:tc>
          <w:tcPr>
            <w:tcW w:w="1134" w:type="dxa"/>
            <w:vAlign w:val="center"/>
          </w:tcPr>
          <w:p w14:paraId="4319D505" w14:textId="77777777" w:rsidR="00140EB3" w:rsidRDefault="00000000">
            <w:pPr>
              <w:tabs>
                <w:tab w:val="left" w:pos="578"/>
              </w:tabs>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听力语言康复情景教学互动系统</w:t>
            </w:r>
          </w:p>
        </w:tc>
        <w:tc>
          <w:tcPr>
            <w:tcW w:w="787" w:type="dxa"/>
            <w:vAlign w:val="center"/>
          </w:tcPr>
          <w:p w14:paraId="510DE992"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创维</w:t>
            </w:r>
          </w:p>
        </w:tc>
        <w:tc>
          <w:tcPr>
            <w:tcW w:w="1056" w:type="dxa"/>
            <w:vAlign w:val="center"/>
          </w:tcPr>
          <w:p w14:paraId="1DC66E31"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2台</w:t>
            </w:r>
          </w:p>
        </w:tc>
        <w:tc>
          <w:tcPr>
            <w:tcW w:w="1843" w:type="dxa"/>
            <w:vAlign w:val="center"/>
          </w:tcPr>
          <w:p w14:paraId="607E13B5"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noProof/>
                <w:color w:val="000000" w:themeColor="text1"/>
              </w:rPr>
              <w:drawing>
                <wp:inline distT="0" distB="0" distL="0" distR="0" wp14:anchorId="05832AF7" wp14:editId="1413F397">
                  <wp:extent cx="1033145" cy="774700"/>
                  <wp:effectExtent l="0" t="0" r="14605" b="6350"/>
                  <wp:docPr id="23" name="图片 23" descr="桌子上放着电视&#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桌子上放着电视&#10;&#10;中度可信度描述已自动生成"/>
                          <pic:cNvPicPr>
                            <a:picLocks noChangeAspect="1"/>
                          </pic:cNvPicPr>
                        </pic:nvPicPr>
                        <pic:blipFill>
                          <a:blip r:embed="rId13" cstate="email">
                            <a:extLst>
                              <a:ext uri="{28A0092B-C50C-407E-A947-70E740481C1C}">
                                <a14:useLocalDpi xmlns:a14="http://schemas.microsoft.com/office/drawing/2010/main" val="0"/>
                              </a:ext>
                            </a:extLst>
                          </a:blip>
                          <a:stretch>
                            <a:fillRect/>
                          </a:stretch>
                        </pic:blipFill>
                        <pic:spPr>
                          <a:xfrm>
                            <a:off x="0" y="0"/>
                            <a:ext cx="1033145" cy="774700"/>
                          </a:xfrm>
                          <a:prstGeom prst="rect">
                            <a:avLst/>
                          </a:prstGeom>
                        </pic:spPr>
                      </pic:pic>
                    </a:graphicData>
                  </a:graphic>
                </wp:inline>
              </w:drawing>
            </w:r>
          </w:p>
        </w:tc>
        <w:tc>
          <w:tcPr>
            <w:tcW w:w="1559" w:type="dxa"/>
            <w:vAlign w:val="center"/>
          </w:tcPr>
          <w:p w14:paraId="5FC6F2A6"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每月一次</w:t>
            </w:r>
          </w:p>
        </w:tc>
        <w:tc>
          <w:tcPr>
            <w:tcW w:w="3969" w:type="dxa"/>
            <w:vAlign w:val="center"/>
          </w:tcPr>
          <w:p w14:paraId="6E57B9B8"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保证设备软硬件运行正常。</w:t>
            </w:r>
          </w:p>
        </w:tc>
      </w:tr>
      <w:tr w:rsidR="00140EB3" w14:paraId="7CE85B64" w14:textId="77777777">
        <w:tc>
          <w:tcPr>
            <w:tcW w:w="709" w:type="dxa"/>
            <w:vAlign w:val="center"/>
          </w:tcPr>
          <w:p w14:paraId="6CA5DF95"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5</w:t>
            </w:r>
          </w:p>
        </w:tc>
        <w:tc>
          <w:tcPr>
            <w:tcW w:w="1134" w:type="dxa"/>
            <w:vAlign w:val="center"/>
          </w:tcPr>
          <w:p w14:paraId="327F5276" w14:textId="77777777" w:rsidR="00140EB3" w:rsidRDefault="00000000">
            <w:pPr>
              <w:tabs>
                <w:tab w:val="left" w:pos="578"/>
              </w:tabs>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听力语言康复多媒体互动教学系统</w:t>
            </w:r>
          </w:p>
        </w:tc>
        <w:tc>
          <w:tcPr>
            <w:tcW w:w="787" w:type="dxa"/>
            <w:vAlign w:val="center"/>
          </w:tcPr>
          <w:p w14:paraId="598B521B"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希沃</w:t>
            </w:r>
          </w:p>
        </w:tc>
        <w:tc>
          <w:tcPr>
            <w:tcW w:w="1056" w:type="dxa"/>
            <w:vAlign w:val="center"/>
          </w:tcPr>
          <w:p w14:paraId="50D9BC76"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2台</w:t>
            </w:r>
          </w:p>
        </w:tc>
        <w:tc>
          <w:tcPr>
            <w:tcW w:w="1843" w:type="dxa"/>
            <w:vAlign w:val="center"/>
          </w:tcPr>
          <w:p w14:paraId="4C1FCEDD"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noProof/>
                <w:color w:val="000000" w:themeColor="text1"/>
              </w:rPr>
              <w:drawing>
                <wp:inline distT="0" distB="0" distL="0" distR="0" wp14:anchorId="5C74A1A0" wp14:editId="016952B1">
                  <wp:extent cx="1033145" cy="774700"/>
                  <wp:effectExtent l="0" t="0" r="1460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4" cstate="email">
                            <a:extLst>
                              <a:ext uri="{28A0092B-C50C-407E-A947-70E740481C1C}">
                                <a14:useLocalDpi xmlns:a14="http://schemas.microsoft.com/office/drawing/2010/main" val="0"/>
                              </a:ext>
                            </a:extLst>
                          </a:blip>
                          <a:stretch>
                            <a:fillRect/>
                          </a:stretch>
                        </pic:blipFill>
                        <pic:spPr>
                          <a:xfrm>
                            <a:off x="0" y="0"/>
                            <a:ext cx="1033145" cy="774700"/>
                          </a:xfrm>
                          <a:prstGeom prst="rect">
                            <a:avLst/>
                          </a:prstGeom>
                        </pic:spPr>
                      </pic:pic>
                    </a:graphicData>
                  </a:graphic>
                </wp:inline>
              </w:drawing>
            </w:r>
          </w:p>
        </w:tc>
        <w:tc>
          <w:tcPr>
            <w:tcW w:w="1559" w:type="dxa"/>
            <w:vAlign w:val="center"/>
          </w:tcPr>
          <w:p w14:paraId="7B4FBF83"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每月一次</w:t>
            </w:r>
          </w:p>
        </w:tc>
        <w:tc>
          <w:tcPr>
            <w:tcW w:w="3969" w:type="dxa"/>
            <w:vAlign w:val="center"/>
          </w:tcPr>
          <w:p w14:paraId="3D72EC84"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保证设备软硬件运行正常。</w:t>
            </w:r>
          </w:p>
        </w:tc>
      </w:tr>
      <w:tr w:rsidR="00140EB3" w14:paraId="6ED712C6" w14:textId="77777777">
        <w:tc>
          <w:tcPr>
            <w:tcW w:w="709" w:type="dxa"/>
            <w:vAlign w:val="center"/>
          </w:tcPr>
          <w:p w14:paraId="79070A8E"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lastRenderedPageBreak/>
              <w:t>6</w:t>
            </w:r>
          </w:p>
        </w:tc>
        <w:tc>
          <w:tcPr>
            <w:tcW w:w="1134" w:type="dxa"/>
            <w:vAlign w:val="center"/>
          </w:tcPr>
          <w:p w14:paraId="1E2CD3E9" w14:textId="77777777" w:rsidR="00140EB3" w:rsidRDefault="00000000">
            <w:pPr>
              <w:tabs>
                <w:tab w:val="left" w:pos="578"/>
              </w:tabs>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教学一体机</w:t>
            </w:r>
          </w:p>
        </w:tc>
        <w:tc>
          <w:tcPr>
            <w:tcW w:w="787" w:type="dxa"/>
            <w:vAlign w:val="center"/>
          </w:tcPr>
          <w:p w14:paraId="38CA61E5"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希沃</w:t>
            </w:r>
          </w:p>
        </w:tc>
        <w:tc>
          <w:tcPr>
            <w:tcW w:w="1056" w:type="dxa"/>
            <w:vAlign w:val="center"/>
          </w:tcPr>
          <w:p w14:paraId="471A5646"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1台</w:t>
            </w:r>
          </w:p>
        </w:tc>
        <w:tc>
          <w:tcPr>
            <w:tcW w:w="1843" w:type="dxa"/>
            <w:vAlign w:val="center"/>
          </w:tcPr>
          <w:p w14:paraId="586C8B3A"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noProof/>
                <w:color w:val="000000" w:themeColor="text1"/>
              </w:rPr>
              <w:drawing>
                <wp:inline distT="0" distB="0" distL="0" distR="0" wp14:anchorId="4096026E" wp14:editId="55E7FD4B">
                  <wp:extent cx="1033145" cy="774700"/>
                  <wp:effectExtent l="0" t="0" r="14605" b="6350"/>
                  <wp:docPr id="25" name="图片 25" descr="屏幕上有个电视&#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屏幕上有个电视&#10;&#10;描述已自动生成"/>
                          <pic:cNvPicPr>
                            <a:picLocks noChangeAspect="1"/>
                          </pic:cNvPicPr>
                        </pic:nvPicPr>
                        <pic:blipFill>
                          <a:blip r:embed="rId15" cstate="email">
                            <a:extLst>
                              <a:ext uri="{28A0092B-C50C-407E-A947-70E740481C1C}">
                                <a14:useLocalDpi xmlns:a14="http://schemas.microsoft.com/office/drawing/2010/main" val="0"/>
                              </a:ext>
                            </a:extLst>
                          </a:blip>
                          <a:stretch>
                            <a:fillRect/>
                          </a:stretch>
                        </pic:blipFill>
                        <pic:spPr>
                          <a:xfrm>
                            <a:off x="0" y="0"/>
                            <a:ext cx="1033145" cy="774700"/>
                          </a:xfrm>
                          <a:prstGeom prst="rect">
                            <a:avLst/>
                          </a:prstGeom>
                        </pic:spPr>
                      </pic:pic>
                    </a:graphicData>
                  </a:graphic>
                </wp:inline>
              </w:drawing>
            </w:r>
          </w:p>
        </w:tc>
        <w:tc>
          <w:tcPr>
            <w:tcW w:w="1559" w:type="dxa"/>
            <w:vAlign w:val="center"/>
          </w:tcPr>
          <w:p w14:paraId="57261B11"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每月一次</w:t>
            </w:r>
          </w:p>
        </w:tc>
        <w:tc>
          <w:tcPr>
            <w:tcW w:w="3969" w:type="dxa"/>
            <w:vAlign w:val="center"/>
          </w:tcPr>
          <w:p w14:paraId="6BE943B3"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保证设备软硬件，投</w:t>
            </w:r>
            <w:proofErr w:type="gramStart"/>
            <w:r>
              <w:rPr>
                <w:rFonts w:ascii="仿宋_GB2312" w:eastAsia="仿宋_GB2312" w:hAnsi="仿宋_GB2312" w:cs="Times New Roman" w:hint="eastAsia"/>
                <w:color w:val="000000" w:themeColor="text1"/>
              </w:rPr>
              <w:t>屏功能</w:t>
            </w:r>
            <w:proofErr w:type="gramEnd"/>
            <w:r>
              <w:rPr>
                <w:rFonts w:ascii="仿宋_GB2312" w:eastAsia="仿宋_GB2312" w:hAnsi="仿宋_GB2312" w:cs="Times New Roman" w:hint="eastAsia"/>
                <w:color w:val="000000" w:themeColor="text1"/>
              </w:rPr>
              <w:t>正常使用。</w:t>
            </w:r>
          </w:p>
        </w:tc>
      </w:tr>
      <w:tr w:rsidR="00140EB3" w14:paraId="7EEFA9D0" w14:textId="77777777">
        <w:tc>
          <w:tcPr>
            <w:tcW w:w="709" w:type="dxa"/>
            <w:vAlign w:val="center"/>
          </w:tcPr>
          <w:p w14:paraId="4BF833BC"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color w:val="000000" w:themeColor="text1"/>
              </w:rPr>
              <w:t>7</w:t>
            </w:r>
          </w:p>
        </w:tc>
        <w:tc>
          <w:tcPr>
            <w:tcW w:w="1134" w:type="dxa"/>
            <w:vAlign w:val="center"/>
          </w:tcPr>
          <w:p w14:paraId="0BE58C3E" w14:textId="77777777" w:rsidR="00140EB3" w:rsidRDefault="00000000">
            <w:pPr>
              <w:tabs>
                <w:tab w:val="left" w:pos="578"/>
              </w:tabs>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班级信息展示L</w:t>
            </w:r>
            <w:r>
              <w:rPr>
                <w:rFonts w:ascii="仿宋_GB2312" w:eastAsia="仿宋_GB2312" w:hAnsi="仿宋_GB2312" w:cs="Times New Roman"/>
                <w:color w:val="000000" w:themeColor="text1"/>
              </w:rPr>
              <w:t>ED</w:t>
            </w:r>
            <w:r>
              <w:rPr>
                <w:rFonts w:ascii="仿宋_GB2312" w:eastAsia="仿宋_GB2312" w:hAnsi="仿宋_GB2312" w:cs="Times New Roman" w:hint="eastAsia"/>
                <w:color w:val="000000" w:themeColor="text1"/>
              </w:rPr>
              <w:t>屏幕</w:t>
            </w:r>
          </w:p>
        </w:tc>
        <w:tc>
          <w:tcPr>
            <w:tcW w:w="787" w:type="dxa"/>
            <w:vAlign w:val="center"/>
          </w:tcPr>
          <w:p w14:paraId="0041CAF1" w14:textId="77777777" w:rsidR="00140EB3" w:rsidRDefault="00140EB3">
            <w:pPr>
              <w:jc w:val="center"/>
              <w:rPr>
                <w:rFonts w:ascii="仿宋_GB2312" w:eastAsia="仿宋_GB2312" w:hAnsi="仿宋_GB2312" w:cs="Times New Roman"/>
                <w:color w:val="000000" w:themeColor="text1"/>
              </w:rPr>
            </w:pPr>
          </w:p>
        </w:tc>
        <w:tc>
          <w:tcPr>
            <w:tcW w:w="1056" w:type="dxa"/>
            <w:vAlign w:val="center"/>
          </w:tcPr>
          <w:p w14:paraId="77133DAA"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3台</w:t>
            </w:r>
          </w:p>
        </w:tc>
        <w:tc>
          <w:tcPr>
            <w:tcW w:w="1843" w:type="dxa"/>
            <w:vAlign w:val="center"/>
          </w:tcPr>
          <w:p w14:paraId="383192DA"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noProof/>
                <w:color w:val="000000" w:themeColor="text1"/>
              </w:rPr>
              <w:drawing>
                <wp:inline distT="0" distB="0" distL="0" distR="0" wp14:anchorId="3FED088D" wp14:editId="036DEF0E">
                  <wp:extent cx="1033145" cy="774700"/>
                  <wp:effectExtent l="0" t="0" r="14605"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cstate="email">
                            <a:extLst>
                              <a:ext uri="{28A0092B-C50C-407E-A947-70E740481C1C}">
                                <a14:useLocalDpi xmlns:a14="http://schemas.microsoft.com/office/drawing/2010/main" val="0"/>
                              </a:ext>
                            </a:extLst>
                          </a:blip>
                          <a:stretch>
                            <a:fillRect/>
                          </a:stretch>
                        </pic:blipFill>
                        <pic:spPr>
                          <a:xfrm>
                            <a:off x="0" y="0"/>
                            <a:ext cx="1033145" cy="774700"/>
                          </a:xfrm>
                          <a:prstGeom prst="rect">
                            <a:avLst/>
                          </a:prstGeom>
                        </pic:spPr>
                      </pic:pic>
                    </a:graphicData>
                  </a:graphic>
                </wp:inline>
              </w:drawing>
            </w:r>
          </w:p>
        </w:tc>
        <w:tc>
          <w:tcPr>
            <w:tcW w:w="1559" w:type="dxa"/>
            <w:vAlign w:val="center"/>
          </w:tcPr>
          <w:p w14:paraId="60DB933B"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每月一次</w:t>
            </w:r>
          </w:p>
        </w:tc>
        <w:tc>
          <w:tcPr>
            <w:tcW w:w="3969" w:type="dxa"/>
            <w:vAlign w:val="center"/>
          </w:tcPr>
          <w:p w14:paraId="62AC16B3"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保证能够正常写入、展示内容，显示效果及软硬件运转正常</w:t>
            </w:r>
          </w:p>
        </w:tc>
      </w:tr>
      <w:tr w:rsidR="00140EB3" w14:paraId="6F0CD8BD" w14:textId="77777777">
        <w:tc>
          <w:tcPr>
            <w:tcW w:w="709" w:type="dxa"/>
            <w:vAlign w:val="center"/>
          </w:tcPr>
          <w:p w14:paraId="4B529A21"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color w:val="000000" w:themeColor="text1"/>
              </w:rPr>
              <w:t>8</w:t>
            </w:r>
          </w:p>
        </w:tc>
        <w:tc>
          <w:tcPr>
            <w:tcW w:w="1134" w:type="dxa"/>
            <w:vAlign w:val="center"/>
          </w:tcPr>
          <w:p w14:paraId="3AEFD0B6" w14:textId="77777777" w:rsidR="00140EB3" w:rsidRDefault="00000000">
            <w:pPr>
              <w:tabs>
                <w:tab w:val="left" w:pos="578"/>
              </w:tabs>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钢琴</w:t>
            </w:r>
          </w:p>
        </w:tc>
        <w:tc>
          <w:tcPr>
            <w:tcW w:w="787" w:type="dxa"/>
            <w:vAlign w:val="center"/>
          </w:tcPr>
          <w:p w14:paraId="1D269F1A"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哈曼尼</w:t>
            </w:r>
          </w:p>
        </w:tc>
        <w:tc>
          <w:tcPr>
            <w:tcW w:w="1056" w:type="dxa"/>
            <w:vAlign w:val="center"/>
          </w:tcPr>
          <w:p w14:paraId="6DB258C6"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8台</w:t>
            </w:r>
          </w:p>
        </w:tc>
        <w:tc>
          <w:tcPr>
            <w:tcW w:w="1843" w:type="dxa"/>
            <w:vAlign w:val="center"/>
          </w:tcPr>
          <w:p w14:paraId="6E0483D6"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noProof/>
                <w:color w:val="000000" w:themeColor="text1"/>
              </w:rPr>
              <w:drawing>
                <wp:inline distT="0" distB="0" distL="0" distR="0" wp14:anchorId="2B7899CB" wp14:editId="4CB0D2F1">
                  <wp:extent cx="1033145" cy="774700"/>
                  <wp:effectExtent l="0" t="0" r="14605"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7" cstate="email">
                            <a:extLst>
                              <a:ext uri="{28A0092B-C50C-407E-A947-70E740481C1C}">
                                <a14:useLocalDpi xmlns:a14="http://schemas.microsoft.com/office/drawing/2010/main" val="0"/>
                              </a:ext>
                            </a:extLst>
                          </a:blip>
                          <a:stretch>
                            <a:fillRect/>
                          </a:stretch>
                        </pic:blipFill>
                        <pic:spPr>
                          <a:xfrm>
                            <a:off x="0" y="0"/>
                            <a:ext cx="1033145" cy="774700"/>
                          </a:xfrm>
                          <a:prstGeom prst="rect">
                            <a:avLst/>
                          </a:prstGeom>
                        </pic:spPr>
                      </pic:pic>
                    </a:graphicData>
                  </a:graphic>
                </wp:inline>
              </w:drawing>
            </w:r>
          </w:p>
        </w:tc>
        <w:tc>
          <w:tcPr>
            <w:tcW w:w="1559" w:type="dxa"/>
            <w:vAlign w:val="center"/>
          </w:tcPr>
          <w:p w14:paraId="3E4295C3"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每年一次</w:t>
            </w:r>
          </w:p>
        </w:tc>
        <w:tc>
          <w:tcPr>
            <w:tcW w:w="3969" w:type="dxa"/>
            <w:vAlign w:val="center"/>
          </w:tcPr>
          <w:p w14:paraId="1B783EC5"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保证音准正常</w:t>
            </w:r>
          </w:p>
        </w:tc>
      </w:tr>
      <w:tr w:rsidR="00140EB3" w14:paraId="400DC909" w14:textId="77777777">
        <w:tc>
          <w:tcPr>
            <w:tcW w:w="709" w:type="dxa"/>
            <w:vAlign w:val="center"/>
          </w:tcPr>
          <w:p w14:paraId="5AE3CE4F"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color w:val="000000" w:themeColor="text1"/>
              </w:rPr>
              <w:t>9</w:t>
            </w:r>
          </w:p>
        </w:tc>
        <w:tc>
          <w:tcPr>
            <w:tcW w:w="1134" w:type="dxa"/>
            <w:vMerge w:val="restart"/>
            <w:vAlign w:val="center"/>
          </w:tcPr>
          <w:p w14:paraId="706E8C15" w14:textId="77777777" w:rsidR="00140EB3" w:rsidRDefault="00000000">
            <w:pPr>
              <w:tabs>
                <w:tab w:val="left" w:pos="578"/>
              </w:tabs>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远程会诊系统（含大屏幕3台、一体机</w:t>
            </w:r>
            <w:r>
              <w:rPr>
                <w:rFonts w:ascii="仿宋_GB2312" w:eastAsia="仿宋_GB2312" w:hAnsi="仿宋_GB2312" w:cs="Times New Roman"/>
                <w:color w:val="000000" w:themeColor="text1"/>
              </w:rPr>
              <w:t>5</w:t>
            </w:r>
            <w:r>
              <w:rPr>
                <w:rFonts w:ascii="仿宋_GB2312" w:eastAsia="仿宋_GB2312" w:hAnsi="仿宋_GB2312" w:cs="Times New Roman" w:hint="eastAsia"/>
                <w:color w:val="000000" w:themeColor="text1"/>
              </w:rPr>
              <w:t>台、全向麦克风一个、音视频处理器2台）</w:t>
            </w:r>
          </w:p>
        </w:tc>
        <w:tc>
          <w:tcPr>
            <w:tcW w:w="787" w:type="dxa"/>
            <w:vAlign w:val="center"/>
          </w:tcPr>
          <w:p w14:paraId="5C00E43C" w14:textId="77777777" w:rsidR="00140EB3" w:rsidRDefault="00140EB3">
            <w:pPr>
              <w:jc w:val="center"/>
              <w:rPr>
                <w:rFonts w:ascii="仿宋_GB2312" w:eastAsia="仿宋_GB2312" w:hAnsi="仿宋_GB2312" w:cs="Times New Roman"/>
                <w:color w:val="000000" w:themeColor="text1"/>
              </w:rPr>
            </w:pPr>
          </w:p>
        </w:tc>
        <w:tc>
          <w:tcPr>
            <w:tcW w:w="1056" w:type="dxa"/>
            <w:vAlign w:val="center"/>
          </w:tcPr>
          <w:p w14:paraId="2940AD23"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color w:val="000000" w:themeColor="text1"/>
              </w:rPr>
              <w:t>3</w:t>
            </w:r>
            <w:r>
              <w:rPr>
                <w:rFonts w:ascii="仿宋_GB2312" w:eastAsia="仿宋_GB2312" w:hAnsi="仿宋_GB2312" w:cs="Times New Roman" w:hint="eastAsia"/>
                <w:color w:val="000000" w:themeColor="text1"/>
              </w:rPr>
              <w:t>台</w:t>
            </w:r>
          </w:p>
        </w:tc>
        <w:tc>
          <w:tcPr>
            <w:tcW w:w="1843" w:type="dxa"/>
            <w:vAlign w:val="center"/>
          </w:tcPr>
          <w:p w14:paraId="313EDB4D"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noProof/>
                <w:color w:val="000000" w:themeColor="text1"/>
              </w:rPr>
              <w:drawing>
                <wp:inline distT="0" distB="0" distL="0" distR="0" wp14:anchorId="36994B5B" wp14:editId="31ECB9CD">
                  <wp:extent cx="1033145" cy="774700"/>
                  <wp:effectExtent l="0" t="0" r="1460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cstate="email">
                            <a:extLst>
                              <a:ext uri="{28A0092B-C50C-407E-A947-70E740481C1C}">
                                <a14:useLocalDpi xmlns:a14="http://schemas.microsoft.com/office/drawing/2010/main" val="0"/>
                              </a:ext>
                            </a:extLst>
                          </a:blip>
                          <a:stretch>
                            <a:fillRect/>
                          </a:stretch>
                        </pic:blipFill>
                        <pic:spPr>
                          <a:xfrm>
                            <a:off x="0" y="0"/>
                            <a:ext cx="1033145" cy="774700"/>
                          </a:xfrm>
                          <a:prstGeom prst="rect">
                            <a:avLst/>
                          </a:prstGeom>
                        </pic:spPr>
                      </pic:pic>
                    </a:graphicData>
                  </a:graphic>
                </wp:inline>
              </w:drawing>
            </w:r>
          </w:p>
        </w:tc>
        <w:tc>
          <w:tcPr>
            <w:tcW w:w="1559" w:type="dxa"/>
            <w:vMerge w:val="restart"/>
            <w:vAlign w:val="center"/>
          </w:tcPr>
          <w:p w14:paraId="536FECAB"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每月一次</w:t>
            </w:r>
          </w:p>
        </w:tc>
        <w:tc>
          <w:tcPr>
            <w:tcW w:w="3969" w:type="dxa"/>
            <w:vAlign w:val="center"/>
          </w:tcPr>
          <w:p w14:paraId="07D731D8"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保证硬件、网络连接、软件功能运</w:t>
            </w:r>
          </w:p>
          <w:p w14:paraId="659FD726"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转正常</w:t>
            </w:r>
          </w:p>
        </w:tc>
      </w:tr>
      <w:tr w:rsidR="00140EB3" w14:paraId="37567A8C" w14:textId="77777777">
        <w:tc>
          <w:tcPr>
            <w:tcW w:w="709" w:type="dxa"/>
            <w:vAlign w:val="center"/>
          </w:tcPr>
          <w:p w14:paraId="6BE63E40"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color w:val="000000" w:themeColor="text1"/>
              </w:rPr>
              <w:t>10</w:t>
            </w:r>
          </w:p>
        </w:tc>
        <w:tc>
          <w:tcPr>
            <w:tcW w:w="1134" w:type="dxa"/>
            <w:vMerge/>
            <w:vAlign w:val="center"/>
          </w:tcPr>
          <w:p w14:paraId="7AEF113C" w14:textId="77777777" w:rsidR="00140EB3" w:rsidRDefault="00140EB3">
            <w:pPr>
              <w:tabs>
                <w:tab w:val="left" w:pos="578"/>
              </w:tabs>
              <w:jc w:val="center"/>
              <w:rPr>
                <w:rFonts w:ascii="仿宋_GB2312" w:eastAsia="仿宋_GB2312" w:hAnsi="仿宋_GB2312" w:cs="Times New Roman"/>
                <w:color w:val="000000" w:themeColor="text1"/>
              </w:rPr>
            </w:pPr>
          </w:p>
        </w:tc>
        <w:tc>
          <w:tcPr>
            <w:tcW w:w="787" w:type="dxa"/>
            <w:vAlign w:val="center"/>
          </w:tcPr>
          <w:p w14:paraId="407531E5" w14:textId="77777777" w:rsidR="00140EB3" w:rsidRDefault="00140EB3">
            <w:pPr>
              <w:jc w:val="center"/>
              <w:rPr>
                <w:rFonts w:ascii="仿宋_GB2312" w:eastAsia="仿宋_GB2312" w:hAnsi="仿宋_GB2312" w:cs="Times New Roman"/>
                <w:color w:val="000000" w:themeColor="text1"/>
              </w:rPr>
            </w:pPr>
          </w:p>
        </w:tc>
        <w:tc>
          <w:tcPr>
            <w:tcW w:w="1056" w:type="dxa"/>
            <w:vAlign w:val="center"/>
          </w:tcPr>
          <w:p w14:paraId="6B07E4D9"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5台</w:t>
            </w:r>
          </w:p>
        </w:tc>
        <w:tc>
          <w:tcPr>
            <w:tcW w:w="1843" w:type="dxa"/>
            <w:vAlign w:val="center"/>
          </w:tcPr>
          <w:p w14:paraId="28E33DB0"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noProof/>
                <w:color w:val="000000" w:themeColor="text1"/>
              </w:rPr>
              <w:drawing>
                <wp:inline distT="0" distB="0" distL="0" distR="0" wp14:anchorId="61A0BBD9" wp14:editId="6E534D85">
                  <wp:extent cx="1033145" cy="774700"/>
                  <wp:effectExtent l="0" t="0" r="14605"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9" cstate="email">
                            <a:extLst>
                              <a:ext uri="{28A0092B-C50C-407E-A947-70E740481C1C}">
                                <a14:useLocalDpi xmlns:a14="http://schemas.microsoft.com/office/drawing/2010/main" val="0"/>
                              </a:ext>
                            </a:extLst>
                          </a:blip>
                          <a:stretch>
                            <a:fillRect/>
                          </a:stretch>
                        </pic:blipFill>
                        <pic:spPr>
                          <a:xfrm>
                            <a:off x="0" y="0"/>
                            <a:ext cx="1033145" cy="774700"/>
                          </a:xfrm>
                          <a:prstGeom prst="rect">
                            <a:avLst/>
                          </a:prstGeom>
                        </pic:spPr>
                      </pic:pic>
                    </a:graphicData>
                  </a:graphic>
                </wp:inline>
              </w:drawing>
            </w:r>
          </w:p>
        </w:tc>
        <w:tc>
          <w:tcPr>
            <w:tcW w:w="1559" w:type="dxa"/>
            <w:vMerge/>
            <w:vAlign w:val="center"/>
          </w:tcPr>
          <w:p w14:paraId="30C24F4C" w14:textId="77777777" w:rsidR="00140EB3" w:rsidRDefault="00140EB3">
            <w:pPr>
              <w:jc w:val="center"/>
              <w:rPr>
                <w:rFonts w:ascii="仿宋_GB2312" w:eastAsia="仿宋_GB2312" w:hAnsi="仿宋_GB2312" w:cs="Times New Roman"/>
                <w:color w:val="000000" w:themeColor="text1"/>
              </w:rPr>
            </w:pPr>
          </w:p>
        </w:tc>
        <w:tc>
          <w:tcPr>
            <w:tcW w:w="3969" w:type="dxa"/>
            <w:vAlign w:val="center"/>
          </w:tcPr>
          <w:p w14:paraId="2968DF97" w14:textId="77777777" w:rsidR="00140EB3" w:rsidRDefault="00140EB3">
            <w:pPr>
              <w:jc w:val="center"/>
              <w:rPr>
                <w:rFonts w:ascii="仿宋_GB2312" w:eastAsia="仿宋_GB2312" w:hAnsi="仿宋_GB2312" w:cs="Times New Roman"/>
                <w:color w:val="000000" w:themeColor="text1"/>
              </w:rPr>
            </w:pPr>
          </w:p>
        </w:tc>
      </w:tr>
      <w:tr w:rsidR="00140EB3" w14:paraId="77224DDC" w14:textId="77777777">
        <w:tc>
          <w:tcPr>
            <w:tcW w:w="709" w:type="dxa"/>
            <w:vAlign w:val="center"/>
          </w:tcPr>
          <w:p w14:paraId="0BA82CC5"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color w:val="000000" w:themeColor="text1"/>
              </w:rPr>
              <w:t>11</w:t>
            </w:r>
          </w:p>
        </w:tc>
        <w:tc>
          <w:tcPr>
            <w:tcW w:w="1134" w:type="dxa"/>
            <w:vMerge/>
            <w:vAlign w:val="center"/>
          </w:tcPr>
          <w:p w14:paraId="4DCA4839" w14:textId="77777777" w:rsidR="00140EB3" w:rsidRDefault="00140EB3">
            <w:pPr>
              <w:tabs>
                <w:tab w:val="left" w:pos="578"/>
              </w:tabs>
              <w:jc w:val="center"/>
              <w:rPr>
                <w:rFonts w:ascii="仿宋_GB2312" w:eastAsia="仿宋_GB2312" w:hAnsi="仿宋_GB2312" w:cs="Times New Roman"/>
                <w:color w:val="000000" w:themeColor="text1"/>
              </w:rPr>
            </w:pPr>
          </w:p>
        </w:tc>
        <w:tc>
          <w:tcPr>
            <w:tcW w:w="787" w:type="dxa"/>
            <w:vAlign w:val="center"/>
          </w:tcPr>
          <w:p w14:paraId="6441978F" w14:textId="77777777" w:rsidR="00140EB3" w:rsidRDefault="00140EB3">
            <w:pPr>
              <w:jc w:val="center"/>
              <w:rPr>
                <w:rFonts w:ascii="仿宋_GB2312" w:eastAsia="仿宋_GB2312" w:hAnsi="仿宋_GB2312" w:cs="Times New Roman"/>
                <w:color w:val="000000" w:themeColor="text1"/>
              </w:rPr>
            </w:pPr>
          </w:p>
        </w:tc>
        <w:tc>
          <w:tcPr>
            <w:tcW w:w="1056" w:type="dxa"/>
            <w:vAlign w:val="center"/>
          </w:tcPr>
          <w:p w14:paraId="43603585"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1个</w:t>
            </w:r>
          </w:p>
        </w:tc>
        <w:tc>
          <w:tcPr>
            <w:tcW w:w="1843" w:type="dxa"/>
            <w:vAlign w:val="center"/>
          </w:tcPr>
          <w:p w14:paraId="5CF210B9"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noProof/>
                <w:color w:val="000000" w:themeColor="text1"/>
              </w:rPr>
              <w:drawing>
                <wp:inline distT="0" distB="0" distL="0" distR="0" wp14:anchorId="0CD1D16B" wp14:editId="685BB123">
                  <wp:extent cx="1033145" cy="774700"/>
                  <wp:effectExtent l="0" t="0" r="14605" b="6350"/>
                  <wp:docPr id="21" name="图片 21" descr="桌子上的手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桌子上的手机&#10;&#10;描述已自动生成"/>
                          <pic:cNvPicPr>
                            <a:picLocks noChangeAspect="1"/>
                          </pic:cNvPicPr>
                        </pic:nvPicPr>
                        <pic:blipFill>
                          <a:blip r:embed="rId20" cstate="email">
                            <a:extLst>
                              <a:ext uri="{28A0092B-C50C-407E-A947-70E740481C1C}">
                                <a14:useLocalDpi xmlns:a14="http://schemas.microsoft.com/office/drawing/2010/main" val="0"/>
                              </a:ext>
                            </a:extLst>
                          </a:blip>
                          <a:stretch>
                            <a:fillRect/>
                          </a:stretch>
                        </pic:blipFill>
                        <pic:spPr>
                          <a:xfrm>
                            <a:off x="0" y="0"/>
                            <a:ext cx="1033145" cy="774700"/>
                          </a:xfrm>
                          <a:prstGeom prst="rect">
                            <a:avLst/>
                          </a:prstGeom>
                        </pic:spPr>
                      </pic:pic>
                    </a:graphicData>
                  </a:graphic>
                </wp:inline>
              </w:drawing>
            </w:r>
          </w:p>
        </w:tc>
        <w:tc>
          <w:tcPr>
            <w:tcW w:w="1559" w:type="dxa"/>
            <w:vMerge/>
            <w:vAlign w:val="center"/>
          </w:tcPr>
          <w:p w14:paraId="4D786824" w14:textId="77777777" w:rsidR="00140EB3" w:rsidRDefault="00140EB3">
            <w:pPr>
              <w:jc w:val="center"/>
              <w:rPr>
                <w:rFonts w:ascii="仿宋_GB2312" w:eastAsia="仿宋_GB2312" w:hAnsi="仿宋_GB2312" w:cs="Times New Roman"/>
                <w:color w:val="000000" w:themeColor="text1"/>
              </w:rPr>
            </w:pPr>
          </w:p>
        </w:tc>
        <w:tc>
          <w:tcPr>
            <w:tcW w:w="3969" w:type="dxa"/>
            <w:vAlign w:val="center"/>
          </w:tcPr>
          <w:p w14:paraId="1F400C3D" w14:textId="77777777" w:rsidR="00140EB3" w:rsidRDefault="00140EB3">
            <w:pPr>
              <w:jc w:val="center"/>
              <w:rPr>
                <w:rFonts w:ascii="仿宋_GB2312" w:eastAsia="仿宋_GB2312" w:hAnsi="仿宋_GB2312" w:cs="Times New Roman"/>
                <w:color w:val="000000" w:themeColor="text1"/>
              </w:rPr>
            </w:pPr>
          </w:p>
        </w:tc>
      </w:tr>
      <w:tr w:rsidR="00140EB3" w14:paraId="7E323614" w14:textId="77777777">
        <w:tc>
          <w:tcPr>
            <w:tcW w:w="709" w:type="dxa"/>
            <w:vAlign w:val="center"/>
          </w:tcPr>
          <w:p w14:paraId="7A11D89F" w14:textId="77777777" w:rsidR="00140EB3" w:rsidRDefault="00000000">
            <w:pP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1</w:t>
            </w:r>
            <w:r>
              <w:rPr>
                <w:rFonts w:ascii="仿宋_GB2312" w:eastAsia="仿宋_GB2312" w:hAnsi="仿宋_GB2312" w:cs="Times New Roman"/>
                <w:color w:val="000000" w:themeColor="text1"/>
              </w:rPr>
              <w:t>2</w:t>
            </w:r>
          </w:p>
        </w:tc>
        <w:tc>
          <w:tcPr>
            <w:tcW w:w="1134" w:type="dxa"/>
            <w:vMerge/>
            <w:vAlign w:val="center"/>
          </w:tcPr>
          <w:p w14:paraId="19B03497" w14:textId="77777777" w:rsidR="00140EB3" w:rsidRDefault="00140EB3">
            <w:pPr>
              <w:tabs>
                <w:tab w:val="left" w:pos="578"/>
              </w:tabs>
              <w:jc w:val="center"/>
              <w:rPr>
                <w:rFonts w:ascii="仿宋_GB2312" w:eastAsia="仿宋_GB2312" w:hAnsi="仿宋_GB2312" w:cs="Times New Roman"/>
                <w:color w:val="000000" w:themeColor="text1"/>
              </w:rPr>
            </w:pPr>
          </w:p>
        </w:tc>
        <w:tc>
          <w:tcPr>
            <w:tcW w:w="787" w:type="dxa"/>
            <w:vAlign w:val="center"/>
          </w:tcPr>
          <w:p w14:paraId="17DE3CD4" w14:textId="77777777" w:rsidR="00140EB3" w:rsidRDefault="00140EB3">
            <w:pPr>
              <w:jc w:val="center"/>
              <w:rPr>
                <w:rFonts w:ascii="仿宋_GB2312" w:eastAsia="仿宋_GB2312" w:hAnsi="仿宋_GB2312" w:cs="Times New Roman"/>
                <w:color w:val="000000" w:themeColor="text1"/>
              </w:rPr>
            </w:pPr>
          </w:p>
        </w:tc>
        <w:tc>
          <w:tcPr>
            <w:tcW w:w="1056" w:type="dxa"/>
            <w:vAlign w:val="center"/>
          </w:tcPr>
          <w:p w14:paraId="43D05ECB"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2台</w:t>
            </w:r>
          </w:p>
        </w:tc>
        <w:tc>
          <w:tcPr>
            <w:tcW w:w="1843" w:type="dxa"/>
            <w:vAlign w:val="center"/>
          </w:tcPr>
          <w:p w14:paraId="2BD15A0E"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noProof/>
                <w:color w:val="000000" w:themeColor="text1"/>
              </w:rPr>
              <w:drawing>
                <wp:inline distT="0" distB="0" distL="0" distR="0" wp14:anchorId="20A77F8E" wp14:editId="54D53D61">
                  <wp:extent cx="1033145" cy="774700"/>
                  <wp:effectExtent l="0" t="0" r="14605" b="6350"/>
                  <wp:docPr id="22" name="图片 22" descr="桌子上放着笔记本电脑&#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桌子上放着笔记本电脑&#10;&#10;描述已自动生成"/>
                          <pic:cNvPicPr>
                            <a:picLocks noChangeAspect="1"/>
                          </pic:cNvPicPr>
                        </pic:nvPicPr>
                        <pic:blipFill>
                          <a:blip r:embed="rId21" cstate="email">
                            <a:extLst>
                              <a:ext uri="{28A0092B-C50C-407E-A947-70E740481C1C}">
                                <a14:useLocalDpi xmlns:a14="http://schemas.microsoft.com/office/drawing/2010/main" val="0"/>
                              </a:ext>
                            </a:extLst>
                          </a:blip>
                          <a:stretch>
                            <a:fillRect/>
                          </a:stretch>
                        </pic:blipFill>
                        <pic:spPr>
                          <a:xfrm>
                            <a:off x="0" y="0"/>
                            <a:ext cx="1033145" cy="774700"/>
                          </a:xfrm>
                          <a:prstGeom prst="rect">
                            <a:avLst/>
                          </a:prstGeom>
                        </pic:spPr>
                      </pic:pic>
                    </a:graphicData>
                  </a:graphic>
                </wp:inline>
              </w:drawing>
            </w:r>
          </w:p>
        </w:tc>
        <w:tc>
          <w:tcPr>
            <w:tcW w:w="1559" w:type="dxa"/>
            <w:vMerge/>
            <w:vAlign w:val="center"/>
          </w:tcPr>
          <w:p w14:paraId="1978896E" w14:textId="77777777" w:rsidR="00140EB3" w:rsidRDefault="00140EB3">
            <w:pPr>
              <w:jc w:val="center"/>
              <w:rPr>
                <w:rFonts w:ascii="仿宋_GB2312" w:eastAsia="仿宋_GB2312" w:hAnsi="仿宋_GB2312" w:cs="Times New Roman"/>
                <w:color w:val="000000" w:themeColor="text1"/>
              </w:rPr>
            </w:pPr>
          </w:p>
        </w:tc>
        <w:tc>
          <w:tcPr>
            <w:tcW w:w="3969" w:type="dxa"/>
            <w:vAlign w:val="center"/>
          </w:tcPr>
          <w:p w14:paraId="403CF93B" w14:textId="77777777" w:rsidR="00140EB3" w:rsidRDefault="00140EB3">
            <w:pPr>
              <w:jc w:val="center"/>
              <w:rPr>
                <w:rFonts w:ascii="仿宋_GB2312" w:eastAsia="仿宋_GB2312" w:hAnsi="仿宋_GB2312" w:cs="Times New Roman"/>
                <w:color w:val="000000" w:themeColor="text1"/>
              </w:rPr>
            </w:pPr>
          </w:p>
        </w:tc>
      </w:tr>
      <w:tr w:rsidR="00140EB3" w14:paraId="681501EB" w14:textId="77777777">
        <w:tc>
          <w:tcPr>
            <w:tcW w:w="709" w:type="dxa"/>
            <w:vAlign w:val="center"/>
          </w:tcPr>
          <w:p w14:paraId="6751A1D0"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color w:val="000000" w:themeColor="text1"/>
              </w:rPr>
              <w:t>13</w:t>
            </w:r>
          </w:p>
        </w:tc>
        <w:tc>
          <w:tcPr>
            <w:tcW w:w="1134" w:type="dxa"/>
            <w:vAlign w:val="center"/>
          </w:tcPr>
          <w:p w14:paraId="41B98ED7" w14:textId="77777777" w:rsidR="00140EB3" w:rsidRDefault="00000000">
            <w:pPr>
              <w:tabs>
                <w:tab w:val="left" w:pos="578"/>
              </w:tabs>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掌心宝贝</w:t>
            </w:r>
          </w:p>
          <w:p w14:paraId="06A9A5A0" w14:textId="77777777" w:rsidR="00140EB3" w:rsidRDefault="00000000">
            <w:pPr>
              <w:tabs>
                <w:tab w:val="left" w:pos="578"/>
              </w:tabs>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系统</w:t>
            </w:r>
          </w:p>
        </w:tc>
        <w:tc>
          <w:tcPr>
            <w:tcW w:w="787" w:type="dxa"/>
            <w:vAlign w:val="center"/>
          </w:tcPr>
          <w:p w14:paraId="3543A499"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掌心宝贝</w:t>
            </w:r>
          </w:p>
        </w:tc>
        <w:tc>
          <w:tcPr>
            <w:tcW w:w="1056" w:type="dxa"/>
            <w:vAlign w:val="center"/>
          </w:tcPr>
          <w:p w14:paraId="7F0E4144"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1台</w:t>
            </w:r>
          </w:p>
        </w:tc>
        <w:tc>
          <w:tcPr>
            <w:tcW w:w="1843" w:type="dxa"/>
            <w:vAlign w:val="center"/>
          </w:tcPr>
          <w:p w14:paraId="60EADD0A"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noProof/>
                <w:color w:val="000000" w:themeColor="text1"/>
              </w:rPr>
              <w:drawing>
                <wp:inline distT="0" distB="0" distL="0" distR="0" wp14:anchorId="13A0A76E" wp14:editId="1543DDBD">
                  <wp:extent cx="1033145" cy="774700"/>
                  <wp:effectExtent l="0" t="0" r="14605" b="6350"/>
                  <wp:docPr id="14" name="图片 14" descr="电脑屏幕的照片上有字&#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电脑屏幕的照片上有字&#10;&#10;中度可信度描述已自动生成"/>
                          <pic:cNvPicPr>
                            <a:picLocks noChangeAspect="1"/>
                          </pic:cNvPicPr>
                        </pic:nvPicPr>
                        <pic:blipFill>
                          <a:blip r:embed="rId22" cstate="email">
                            <a:extLst>
                              <a:ext uri="{28A0092B-C50C-407E-A947-70E740481C1C}">
                                <a14:useLocalDpi xmlns:a14="http://schemas.microsoft.com/office/drawing/2010/main" val="0"/>
                              </a:ext>
                            </a:extLst>
                          </a:blip>
                          <a:stretch>
                            <a:fillRect/>
                          </a:stretch>
                        </pic:blipFill>
                        <pic:spPr>
                          <a:xfrm>
                            <a:off x="0" y="0"/>
                            <a:ext cx="1033145" cy="774700"/>
                          </a:xfrm>
                          <a:prstGeom prst="rect">
                            <a:avLst/>
                          </a:prstGeom>
                        </pic:spPr>
                      </pic:pic>
                    </a:graphicData>
                  </a:graphic>
                </wp:inline>
              </w:drawing>
            </w:r>
          </w:p>
        </w:tc>
        <w:tc>
          <w:tcPr>
            <w:tcW w:w="1559" w:type="dxa"/>
            <w:vAlign w:val="center"/>
          </w:tcPr>
          <w:p w14:paraId="2D2EB4E8"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每月一次</w:t>
            </w:r>
          </w:p>
        </w:tc>
        <w:tc>
          <w:tcPr>
            <w:tcW w:w="3969" w:type="dxa"/>
            <w:vAlign w:val="center"/>
          </w:tcPr>
          <w:p w14:paraId="73DEEDD0"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保证硬件、网络连接、软件功能运</w:t>
            </w:r>
          </w:p>
          <w:p w14:paraId="4A5633FB"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转正常</w:t>
            </w:r>
          </w:p>
        </w:tc>
      </w:tr>
      <w:tr w:rsidR="00140EB3" w14:paraId="168843B0" w14:textId="77777777">
        <w:tc>
          <w:tcPr>
            <w:tcW w:w="709" w:type="dxa"/>
            <w:vAlign w:val="center"/>
          </w:tcPr>
          <w:p w14:paraId="08F77721"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color w:val="000000" w:themeColor="text1"/>
              </w:rPr>
              <w:t>14</w:t>
            </w:r>
          </w:p>
        </w:tc>
        <w:tc>
          <w:tcPr>
            <w:tcW w:w="1134" w:type="dxa"/>
            <w:vAlign w:val="center"/>
          </w:tcPr>
          <w:p w14:paraId="18A1EFE7" w14:textId="77777777" w:rsidR="00140EB3" w:rsidRDefault="00000000">
            <w:pPr>
              <w:tabs>
                <w:tab w:val="left" w:pos="578"/>
              </w:tabs>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中耳分析仪</w:t>
            </w:r>
          </w:p>
        </w:tc>
        <w:tc>
          <w:tcPr>
            <w:tcW w:w="787" w:type="dxa"/>
            <w:vAlign w:val="center"/>
          </w:tcPr>
          <w:p w14:paraId="177D2C44" w14:textId="77777777" w:rsidR="00140EB3" w:rsidRDefault="00140EB3">
            <w:pPr>
              <w:jc w:val="center"/>
              <w:rPr>
                <w:rFonts w:ascii="仿宋_GB2312" w:eastAsia="仿宋_GB2312" w:hAnsi="仿宋_GB2312" w:cs="Times New Roman"/>
                <w:color w:val="000000" w:themeColor="text1"/>
              </w:rPr>
            </w:pPr>
          </w:p>
        </w:tc>
        <w:tc>
          <w:tcPr>
            <w:tcW w:w="1056" w:type="dxa"/>
            <w:vAlign w:val="center"/>
          </w:tcPr>
          <w:p w14:paraId="3817DAC9"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1台</w:t>
            </w:r>
          </w:p>
        </w:tc>
        <w:tc>
          <w:tcPr>
            <w:tcW w:w="1843" w:type="dxa"/>
            <w:vAlign w:val="center"/>
          </w:tcPr>
          <w:p w14:paraId="06311FB3"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noProof/>
                <w:color w:val="000000" w:themeColor="text1"/>
              </w:rPr>
              <w:drawing>
                <wp:inline distT="0" distB="0" distL="114300" distR="114300" wp14:anchorId="679E46AB" wp14:editId="3E09F200">
                  <wp:extent cx="939165" cy="699770"/>
                  <wp:effectExtent l="0" t="0" r="13335" b="5080"/>
                  <wp:docPr id="11" name="图片 11" descr="72f345b0c5aab917f7d6ebefe7b4c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72f345b0c5aab917f7d6ebefe7b4cf3"/>
                          <pic:cNvPicPr>
                            <a:picLocks noChangeAspect="1"/>
                          </pic:cNvPicPr>
                        </pic:nvPicPr>
                        <pic:blipFill>
                          <a:blip r:embed="rId23"/>
                          <a:stretch>
                            <a:fillRect/>
                          </a:stretch>
                        </pic:blipFill>
                        <pic:spPr>
                          <a:xfrm>
                            <a:off x="0" y="0"/>
                            <a:ext cx="939165" cy="699770"/>
                          </a:xfrm>
                          <a:prstGeom prst="rect">
                            <a:avLst/>
                          </a:prstGeom>
                        </pic:spPr>
                      </pic:pic>
                    </a:graphicData>
                  </a:graphic>
                </wp:inline>
              </w:drawing>
            </w:r>
          </w:p>
        </w:tc>
        <w:tc>
          <w:tcPr>
            <w:tcW w:w="1559" w:type="dxa"/>
            <w:vAlign w:val="center"/>
          </w:tcPr>
          <w:p w14:paraId="2599BEDD"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每月一次</w:t>
            </w:r>
          </w:p>
        </w:tc>
        <w:tc>
          <w:tcPr>
            <w:tcW w:w="3969" w:type="dxa"/>
            <w:vAlign w:val="center"/>
          </w:tcPr>
          <w:p w14:paraId="163BFDE7"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保证操作界面、按键功能和配件运转正常</w:t>
            </w:r>
          </w:p>
        </w:tc>
      </w:tr>
      <w:tr w:rsidR="00140EB3" w14:paraId="638B7D3F" w14:textId="77777777">
        <w:tc>
          <w:tcPr>
            <w:tcW w:w="709" w:type="dxa"/>
            <w:vAlign w:val="center"/>
          </w:tcPr>
          <w:p w14:paraId="04997655"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color w:val="000000" w:themeColor="text1"/>
              </w:rPr>
              <w:t>15</w:t>
            </w:r>
          </w:p>
        </w:tc>
        <w:tc>
          <w:tcPr>
            <w:tcW w:w="1134" w:type="dxa"/>
            <w:vAlign w:val="center"/>
          </w:tcPr>
          <w:p w14:paraId="0E5D419F" w14:textId="77777777" w:rsidR="00140EB3" w:rsidRDefault="00000000">
            <w:pPr>
              <w:tabs>
                <w:tab w:val="left" w:pos="578"/>
              </w:tabs>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听力计</w:t>
            </w:r>
          </w:p>
        </w:tc>
        <w:tc>
          <w:tcPr>
            <w:tcW w:w="787" w:type="dxa"/>
            <w:vAlign w:val="center"/>
          </w:tcPr>
          <w:p w14:paraId="2AAB20B8" w14:textId="77777777" w:rsidR="00140EB3" w:rsidRDefault="00140EB3">
            <w:pPr>
              <w:jc w:val="center"/>
              <w:rPr>
                <w:rFonts w:ascii="仿宋_GB2312" w:eastAsia="仿宋_GB2312" w:hAnsi="仿宋_GB2312" w:cs="Times New Roman"/>
                <w:color w:val="000000" w:themeColor="text1"/>
              </w:rPr>
            </w:pPr>
          </w:p>
        </w:tc>
        <w:tc>
          <w:tcPr>
            <w:tcW w:w="1056" w:type="dxa"/>
            <w:vAlign w:val="center"/>
          </w:tcPr>
          <w:p w14:paraId="0212EFEA"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1台</w:t>
            </w:r>
          </w:p>
        </w:tc>
        <w:tc>
          <w:tcPr>
            <w:tcW w:w="1843" w:type="dxa"/>
            <w:vAlign w:val="center"/>
          </w:tcPr>
          <w:p w14:paraId="2B8A98E9"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noProof/>
                <w:color w:val="000000" w:themeColor="text1"/>
              </w:rPr>
              <w:drawing>
                <wp:inline distT="0" distB="0" distL="114300" distR="114300" wp14:anchorId="1E95C8B6" wp14:editId="7341B85E">
                  <wp:extent cx="654050" cy="791210"/>
                  <wp:effectExtent l="0" t="0" r="12700" b="8890"/>
                  <wp:docPr id="12" name="图片 12" descr="d16aad8f0e7ea276c71c9a82d40ec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d16aad8f0e7ea276c71c9a82d40ece3"/>
                          <pic:cNvPicPr>
                            <a:picLocks noChangeAspect="1"/>
                          </pic:cNvPicPr>
                        </pic:nvPicPr>
                        <pic:blipFill>
                          <a:blip r:embed="rId24"/>
                          <a:stretch>
                            <a:fillRect/>
                          </a:stretch>
                        </pic:blipFill>
                        <pic:spPr>
                          <a:xfrm>
                            <a:off x="0" y="0"/>
                            <a:ext cx="654050" cy="791210"/>
                          </a:xfrm>
                          <a:prstGeom prst="rect">
                            <a:avLst/>
                          </a:prstGeom>
                        </pic:spPr>
                      </pic:pic>
                    </a:graphicData>
                  </a:graphic>
                </wp:inline>
              </w:drawing>
            </w:r>
          </w:p>
        </w:tc>
        <w:tc>
          <w:tcPr>
            <w:tcW w:w="1559" w:type="dxa"/>
            <w:vAlign w:val="center"/>
          </w:tcPr>
          <w:p w14:paraId="7F18DF43"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每月一次</w:t>
            </w:r>
          </w:p>
        </w:tc>
        <w:tc>
          <w:tcPr>
            <w:tcW w:w="3969" w:type="dxa"/>
            <w:vAlign w:val="center"/>
          </w:tcPr>
          <w:p w14:paraId="7839FC28"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保证操作界面、按键功能和配件运转正常</w:t>
            </w:r>
          </w:p>
        </w:tc>
      </w:tr>
      <w:tr w:rsidR="00140EB3" w14:paraId="7FC25AC9" w14:textId="77777777">
        <w:tc>
          <w:tcPr>
            <w:tcW w:w="709" w:type="dxa"/>
            <w:vAlign w:val="center"/>
          </w:tcPr>
          <w:p w14:paraId="7950B752"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color w:val="000000" w:themeColor="text1"/>
              </w:rPr>
              <w:lastRenderedPageBreak/>
              <w:t>16</w:t>
            </w:r>
          </w:p>
        </w:tc>
        <w:tc>
          <w:tcPr>
            <w:tcW w:w="1134" w:type="dxa"/>
            <w:vAlign w:val="center"/>
          </w:tcPr>
          <w:p w14:paraId="2895B209" w14:textId="77777777" w:rsidR="00140EB3" w:rsidRDefault="00000000">
            <w:pPr>
              <w:tabs>
                <w:tab w:val="left" w:pos="578"/>
              </w:tabs>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听力计</w:t>
            </w:r>
          </w:p>
        </w:tc>
        <w:tc>
          <w:tcPr>
            <w:tcW w:w="787" w:type="dxa"/>
            <w:vAlign w:val="center"/>
          </w:tcPr>
          <w:p w14:paraId="11DBD6D1" w14:textId="77777777" w:rsidR="00140EB3" w:rsidRDefault="00140EB3">
            <w:pPr>
              <w:jc w:val="center"/>
              <w:rPr>
                <w:rFonts w:ascii="仿宋_GB2312" w:eastAsia="仿宋_GB2312" w:hAnsi="仿宋_GB2312" w:cs="Times New Roman"/>
                <w:color w:val="000000" w:themeColor="text1"/>
              </w:rPr>
            </w:pPr>
          </w:p>
        </w:tc>
        <w:tc>
          <w:tcPr>
            <w:tcW w:w="1056" w:type="dxa"/>
            <w:vAlign w:val="center"/>
          </w:tcPr>
          <w:p w14:paraId="39CCD7B5"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1台</w:t>
            </w:r>
          </w:p>
        </w:tc>
        <w:tc>
          <w:tcPr>
            <w:tcW w:w="1843" w:type="dxa"/>
            <w:vAlign w:val="center"/>
          </w:tcPr>
          <w:p w14:paraId="027C150C"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noProof/>
                <w:color w:val="000000" w:themeColor="text1"/>
              </w:rPr>
              <w:drawing>
                <wp:inline distT="0" distB="0" distL="114300" distR="114300" wp14:anchorId="3B4AEE93" wp14:editId="44AF6421">
                  <wp:extent cx="654050" cy="791210"/>
                  <wp:effectExtent l="0" t="0" r="12700" b="8890"/>
                  <wp:docPr id="17" name="图片 17" descr="d16aad8f0e7ea276c71c9a82d40ec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d16aad8f0e7ea276c71c9a82d40ece3"/>
                          <pic:cNvPicPr>
                            <a:picLocks noChangeAspect="1"/>
                          </pic:cNvPicPr>
                        </pic:nvPicPr>
                        <pic:blipFill>
                          <a:blip r:embed="rId24"/>
                          <a:stretch>
                            <a:fillRect/>
                          </a:stretch>
                        </pic:blipFill>
                        <pic:spPr>
                          <a:xfrm>
                            <a:off x="0" y="0"/>
                            <a:ext cx="654050" cy="791210"/>
                          </a:xfrm>
                          <a:prstGeom prst="rect">
                            <a:avLst/>
                          </a:prstGeom>
                        </pic:spPr>
                      </pic:pic>
                    </a:graphicData>
                  </a:graphic>
                </wp:inline>
              </w:drawing>
            </w:r>
          </w:p>
        </w:tc>
        <w:tc>
          <w:tcPr>
            <w:tcW w:w="1559" w:type="dxa"/>
            <w:vAlign w:val="center"/>
          </w:tcPr>
          <w:p w14:paraId="6D401C1D"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每年一次</w:t>
            </w:r>
          </w:p>
        </w:tc>
        <w:tc>
          <w:tcPr>
            <w:tcW w:w="3969" w:type="dxa"/>
            <w:vAlign w:val="center"/>
          </w:tcPr>
          <w:p w14:paraId="4F836B90"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按照国标要求每年送往计量院校准并出具合格校准报告</w:t>
            </w:r>
          </w:p>
        </w:tc>
      </w:tr>
      <w:tr w:rsidR="00140EB3" w14:paraId="15F09129" w14:textId="77777777">
        <w:tc>
          <w:tcPr>
            <w:tcW w:w="709" w:type="dxa"/>
            <w:vAlign w:val="center"/>
          </w:tcPr>
          <w:p w14:paraId="5E21CB4D"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color w:val="000000" w:themeColor="text1"/>
              </w:rPr>
              <w:t>17</w:t>
            </w:r>
          </w:p>
        </w:tc>
        <w:tc>
          <w:tcPr>
            <w:tcW w:w="1134" w:type="dxa"/>
            <w:vAlign w:val="center"/>
          </w:tcPr>
          <w:p w14:paraId="51813398" w14:textId="77777777" w:rsidR="00140EB3" w:rsidRDefault="00000000">
            <w:pPr>
              <w:tabs>
                <w:tab w:val="left" w:pos="578"/>
              </w:tabs>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听力计</w:t>
            </w:r>
          </w:p>
        </w:tc>
        <w:tc>
          <w:tcPr>
            <w:tcW w:w="787" w:type="dxa"/>
            <w:vAlign w:val="center"/>
          </w:tcPr>
          <w:p w14:paraId="64A53A43" w14:textId="77777777" w:rsidR="00140EB3" w:rsidRDefault="00140EB3">
            <w:pPr>
              <w:jc w:val="center"/>
              <w:rPr>
                <w:rFonts w:ascii="仿宋_GB2312" w:eastAsia="仿宋_GB2312" w:hAnsi="仿宋_GB2312" w:cs="Times New Roman"/>
                <w:color w:val="000000" w:themeColor="text1"/>
              </w:rPr>
            </w:pPr>
          </w:p>
        </w:tc>
        <w:tc>
          <w:tcPr>
            <w:tcW w:w="1056" w:type="dxa"/>
            <w:vAlign w:val="center"/>
          </w:tcPr>
          <w:p w14:paraId="31B919B2"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2台</w:t>
            </w:r>
          </w:p>
        </w:tc>
        <w:tc>
          <w:tcPr>
            <w:tcW w:w="1843" w:type="dxa"/>
            <w:vAlign w:val="center"/>
          </w:tcPr>
          <w:p w14:paraId="251B9716"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noProof/>
                <w:color w:val="000000" w:themeColor="text1"/>
              </w:rPr>
              <w:drawing>
                <wp:inline distT="0" distB="0" distL="114300" distR="114300" wp14:anchorId="17A120F4" wp14:editId="1B79F7C0">
                  <wp:extent cx="1024255" cy="956310"/>
                  <wp:effectExtent l="0" t="0" r="4445" b="15240"/>
                  <wp:docPr id="13" name="图片 13" descr="ddbb0fd278597676b0c11d82e456b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dbb0fd278597676b0c11d82e456b27"/>
                          <pic:cNvPicPr>
                            <a:picLocks noChangeAspect="1"/>
                          </pic:cNvPicPr>
                        </pic:nvPicPr>
                        <pic:blipFill>
                          <a:blip r:embed="rId25"/>
                          <a:stretch>
                            <a:fillRect/>
                          </a:stretch>
                        </pic:blipFill>
                        <pic:spPr>
                          <a:xfrm>
                            <a:off x="0" y="0"/>
                            <a:ext cx="1024255" cy="956310"/>
                          </a:xfrm>
                          <a:prstGeom prst="rect">
                            <a:avLst/>
                          </a:prstGeom>
                        </pic:spPr>
                      </pic:pic>
                    </a:graphicData>
                  </a:graphic>
                </wp:inline>
              </w:drawing>
            </w:r>
          </w:p>
        </w:tc>
        <w:tc>
          <w:tcPr>
            <w:tcW w:w="1559" w:type="dxa"/>
            <w:vAlign w:val="center"/>
          </w:tcPr>
          <w:p w14:paraId="2E7FDD2B"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每年一次</w:t>
            </w:r>
          </w:p>
        </w:tc>
        <w:tc>
          <w:tcPr>
            <w:tcW w:w="3969" w:type="dxa"/>
            <w:vAlign w:val="center"/>
          </w:tcPr>
          <w:p w14:paraId="7A547A9B"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按照国标要求每年送往计量院校准并出具合格校准报告</w:t>
            </w:r>
          </w:p>
        </w:tc>
      </w:tr>
      <w:tr w:rsidR="00140EB3" w14:paraId="18FBFF34" w14:textId="77777777">
        <w:tc>
          <w:tcPr>
            <w:tcW w:w="709" w:type="dxa"/>
            <w:vAlign w:val="center"/>
          </w:tcPr>
          <w:p w14:paraId="48FD8751"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color w:val="000000" w:themeColor="text1"/>
              </w:rPr>
              <w:t>18</w:t>
            </w:r>
          </w:p>
        </w:tc>
        <w:tc>
          <w:tcPr>
            <w:tcW w:w="1134" w:type="dxa"/>
            <w:vAlign w:val="center"/>
          </w:tcPr>
          <w:p w14:paraId="413D1BD2" w14:textId="77777777" w:rsidR="00140EB3" w:rsidRDefault="00000000">
            <w:pPr>
              <w:tabs>
                <w:tab w:val="left" w:pos="578"/>
              </w:tabs>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声级计</w:t>
            </w:r>
          </w:p>
        </w:tc>
        <w:tc>
          <w:tcPr>
            <w:tcW w:w="787" w:type="dxa"/>
            <w:vAlign w:val="center"/>
          </w:tcPr>
          <w:p w14:paraId="6061289F" w14:textId="77777777" w:rsidR="00140EB3" w:rsidRDefault="00140EB3">
            <w:pPr>
              <w:jc w:val="center"/>
              <w:rPr>
                <w:rFonts w:ascii="仿宋_GB2312" w:eastAsia="仿宋_GB2312" w:hAnsi="仿宋_GB2312" w:cs="Times New Roman"/>
                <w:color w:val="000000" w:themeColor="text1"/>
              </w:rPr>
            </w:pPr>
          </w:p>
        </w:tc>
        <w:tc>
          <w:tcPr>
            <w:tcW w:w="1056" w:type="dxa"/>
            <w:vAlign w:val="center"/>
          </w:tcPr>
          <w:p w14:paraId="0A6033BB"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1台</w:t>
            </w:r>
          </w:p>
        </w:tc>
        <w:tc>
          <w:tcPr>
            <w:tcW w:w="1843" w:type="dxa"/>
            <w:vAlign w:val="center"/>
          </w:tcPr>
          <w:p w14:paraId="27AD49DA"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noProof/>
                <w:color w:val="000000" w:themeColor="text1"/>
              </w:rPr>
              <w:drawing>
                <wp:inline distT="0" distB="0" distL="114300" distR="114300" wp14:anchorId="312242B0" wp14:editId="0A652DC9">
                  <wp:extent cx="1024255" cy="1365885"/>
                  <wp:effectExtent l="0" t="0" r="4445" b="5715"/>
                  <wp:docPr id="15" name="图片 15" descr="319f072f9f96d778dececfd6074af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319f072f9f96d778dececfd6074af43"/>
                          <pic:cNvPicPr>
                            <a:picLocks noChangeAspect="1"/>
                          </pic:cNvPicPr>
                        </pic:nvPicPr>
                        <pic:blipFill>
                          <a:blip r:embed="rId26"/>
                          <a:stretch>
                            <a:fillRect/>
                          </a:stretch>
                        </pic:blipFill>
                        <pic:spPr>
                          <a:xfrm>
                            <a:off x="0" y="0"/>
                            <a:ext cx="1024255" cy="1365885"/>
                          </a:xfrm>
                          <a:prstGeom prst="rect">
                            <a:avLst/>
                          </a:prstGeom>
                        </pic:spPr>
                      </pic:pic>
                    </a:graphicData>
                  </a:graphic>
                </wp:inline>
              </w:drawing>
            </w:r>
          </w:p>
        </w:tc>
        <w:tc>
          <w:tcPr>
            <w:tcW w:w="1559" w:type="dxa"/>
            <w:vAlign w:val="center"/>
          </w:tcPr>
          <w:p w14:paraId="3DF6FD86"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每年一次</w:t>
            </w:r>
          </w:p>
        </w:tc>
        <w:tc>
          <w:tcPr>
            <w:tcW w:w="3969" w:type="dxa"/>
            <w:vAlign w:val="center"/>
          </w:tcPr>
          <w:p w14:paraId="4768C28A"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按照国标要求每年送往计量院校准并出具合格校准报告</w:t>
            </w:r>
          </w:p>
        </w:tc>
      </w:tr>
      <w:tr w:rsidR="00140EB3" w14:paraId="1755E381" w14:textId="77777777">
        <w:tc>
          <w:tcPr>
            <w:tcW w:w="709" w:type="dxa"/>
            <w:vAlign w:val="center"/>
          </w:tcPr>
          <w:p w14:paraId="167A23EB"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color w:val="000000" w:themeColor="text1"/>
              </w:rPr>
              <w:t>19</w:t>
            </w:r>
          </w:p>
        </w:tc>
        <w:tc>
          <w:tcPr>
            <w:tcW w:w="1134" w:type="dxa"/>
            <w:vAlign w:val="center"/>
          </w:tcPr>
          <w:p w14:paraId="66C0A06C" w14:textId="77777777" w:rsidR="00140EB3" w:rsidRDefault="00000000">
            <w:pPr>
              <w:tabs>
                <w:tab w:val="left" w:pos="578"/>
              </w:tabs>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声级计</w:t>
            </w:r>
          </w:p>
        </w:tc>
        <w:tc>
          <w:tcPr>
            <w:tcW w:w="787" w:type="dxa"/>
            <w:vAlign w:val="center"/>
          </w:tcPr>
          <w:p w14:paraId="06D735F7" w14:textId="77777777" w:rsidR="00140EB3" w:rsidRDefault="00140EB3">
            <w:pPr>
              <w:jc w:val="center"/>
              <w:rPr>
                <w:rFonts w:ascii="仿宋_GB2312" w:eastAsia="仿宋_GB2312" w:hAnsi="仿宋_GB2312" w:cs="Times New Roman"/>
                <w:color w:val="000000" w:themeColor="text1"/>
              </w:rPr>
            </w:pPr>
          </w:p>
        </w:tc>
        <w:tc>
          <w:tcPr>
            <w:tcW w:w="1056" w:type="dxa"/>
            <w:vAlign w:val="center"/>
          </w:tcPr>
          <w:p w14:paraId="093DF955"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1台</w:t>
            </w:r>
          </w:p>
        </w:tc>
        <w:tc>
          <w:tcPr>
            <w:tcW w:w="1843" w:type="dxa"/>
            <w:vAlign w:val="center"/>
          </w:tcPr>
          <w:p w14:paraId="2992F8FD"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noProof/>
                <w:color w:val="000000" w:themeColor="text1"/>
              </w:rPr>
              <w:drawing>
                <wp:inline distT="0" distB="0" distL="114300" distR="114300" wp14:anchorId="669A354F" wp14:editId="44FC07DE">
                  <wp:extent cx="1024255" cy="1365885"/>
                  <wp:effectExtent l="0" t="0" r="4445" b="5715"/>
                  <wp:docPr id="16" name="图片 16" descr="eb385957b755193360a876adb7400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eb385957b755193360a876adb7400a8"/>
                          <pic:cNvPicPr>
                            <a:picLocks noChangeAspect="1"/>
                          </pic:cNvPicPr>
                        </pic:nvPicPr>
                        <pic:blipFill>
                          <a:blip r:embed="rId27"/>
                          <a:stretch>
                            <a:fillRect/>
                          </a:stretch>
                        </pic:blipFill>
                        <pic:spPr>
                          <a:xfrm>
                            <a:off x="0" y="0"/>
                            <a:ext cx="1024255" cy="1365885"/>
                          </a:xfrm>
                          <a:prstGeom prst="rect">
                            <a:avLst/>
                          </a:prstGeom>
                        </pic:spPr>
                      </pic:pic>
                    </a:graphicData>
                  </a:graphic>
                </wp:inline>
              </w:drawing>
            </w:r>
          </w:p>
        </w:tc>
        <w:tc>
          <w:tcPr>
            <w:tcW w:w="1559" w:type="dxa"/>
            <w:vAlign w:val="center"/>
          </w:tcPr>
          <w:p w14:paraId="0666C3DA"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每年一次</w:t>
            </w:r>
          </w:p>
        </w:tc>
        <w:tc>
          <w:tcPr>
            <w:tcW w:w="3969" w:type="dxa"/>
            <w:vAlign w:val="center"/>
          </w:tcPr>
          <w:p w14:paraId="2F742FAE" w14:textId="77777777" w:rsidR="00140EB3" w:rsidRDefault="00000000">
            <w:pPr>
              <w:jc w:val="center"/>
              <w:rPr>
                <w:rFonts w:ascii="仿宋_GB2312" w:eastAsia="仿宋_GB2312" w:hAnsi="仿宋_GB2312" w:cs="Times New Roman"/>
                <w:color w:val="000000" w:themeColor="text1"/>
              </w:rPr>
            </w:pPr>
            <w:r>
              <w:rPr>
                <w:rFonts w:ascii="仿宋_GB2312" w:eastAsia="仿宋_GB2312" w:hAnsi="仿宋_GB2312" w:cs="Times New Roman" w:hint="eastAsia"/>
                <w:color w:val="000000" w:themeColor="text1"/>
              </w:rPr>
              <w:t>按照国标要求每年送往计量院校准并出具合格校准报告</w:t>
            </w:r>
          </w:p>
        </w:tc>
      </w:tr>
    </w:tbl>
    <w:p w14:paraId="550595AB" w14:textId="77777777" w:rsidR="00140EB3" w:rsidRDefault="00140EB3">
      <w:pPr>
        <w:ind w:firstLine="640"/>
        <w:jc w:val="left"/>
        <w:rPr>
          <w:rFonts w:ascii="仿宋_GB2312" w:hAnsi="华文仿宋"/>
          <w:color w:val="000000" w:themeColor="text1"/>
          <w:sz w:val="32"/>
          <w:szCs w:val="32"/>
        </w:rPr>
      </w:pPr>
    </w:p>
    <w:p w14:paraId="524B97BD" w14:textId="77777777" w:rsidR="00140EB3" w:rsidRDefault="00000000">
      <w:pPr>
        <w:ind w:firstLine="640"/>
        <w:rPr>
          <w:rFonts w:ascii="仿宋_GB2312" w:eastAsia="仿宋_GB2312" w:hAnsi="宋体"/>
          <w:sz w:val="32"/>
          <w:szCs w:val="32"/>
        </w:rPr>
      </w:pPr>
      <w:r>
        <w:rPr>
          <w:rFonts w:ascii="仿宋_GB2312" w:eastAsia="仿宋_GB2312" w:hAnsi="宋体" w:hint="eastAsia"/>
          <w:sz w:val="32"/>
          <w:szCs w:val="32"/>
        </w:rPr>
        <w:t>1.2.中标方需按照上表所列的设备清单，逐一</w:t>
      </w:r>
      <w:proofErr w:type="gramStart"/>
      <w:r>
        <w:rPr>
          <w:rFonts w:ascii="仿宋_GB2312" w:eastAsia="仿宋_GB2312" w:hAnsi="宋体" w:hint="eastAsia"/>
          <w:sz w:val="32"/>
          <w:szCs w:val="32"/>
        </w:rPr>
        <w:t>按维护</w:t>
      </w:r>
      <w:proofErr w:type="gramEnd"/>
      <w:r>
        <w:rPr>
          <w:rFonts w:ascii="仿宋_GB2312" w:eastAsia="仿宋_GB2312" w:hAnsi="宋体" w:hint="eastAsia"/>
          <w:sz w:val="32"/>
          <w:szCs w:val="32"/>
        </w:rPr>
        <w:t>频次进行维护。及时维修设备软硬件故障。升级设备软件。保证所有设备正常使用。对于设备临时发生的故障，应在故障发生8小时内予以响应，并及时排除故障或进行进一步维修。</w:t>
      </w:r>
    </w:p>
    <w:p w14:paraId="3909069A" w14:textId="77777777" w:rsidR="00140EB3" w:rsidRDefault="00000000">
      <w:pPr>
        <w:ind w:firstLine="640"/>
        <w:rPr>
          <w:rFonts w:ascii="仿宋_GB2312" w:eastAsia="仿宋_GB2312" w:hAnsi="宋体"/>
          <w:sz w:val="32"/>
          <w:szCs w:val="32"/>
        </w:rPr>
      </w:pPr>
      <w:r>
        <w:rPr>
          <w:rFonts w:ascii="仿宋_GB2312" w:eastAsia="仿宋_GB2312" w:hAnsi="宋体" w:hint="eastAsia"/>
          <w:sz w:val="32"/>
          <w:szCs w:val="32"/>
        </w:rPr>
        <w:t>1.3.中标方需出具由中标方和采购方签字的设备维修记录表，并附每件设备的维护水印照片。如发现设备故障需要维修，中标方还需在维修完成后出具由中标方和采购方签字的设备维修结果反馈表，并附维修前后的设备水印照片。</w:t>
      </w:r>
    </w:p>
    <w:p w14:paraId="2A4F0CBA" w14:textId="77777777" w:rsidR="00140EB3" w:rsidRDefault="00000000">
      <w:pPr>
        <w:ind w:firstLine="640"/>
        <w:rPr>
          <w:rFonts w:ascii="仿宋_GB2312" w:eastAsia="仿宋_GB2312" w:hAnsi="宋体"/>
          <w:sz w:val="32"/>
          <w:szCs w:val="32"/>
        </w:rPr>
      </w:pPr>
      <w:r>
        <w:rPr>
          <w:rFonts w:ascii="仿宋_GB2312" w:eastAsia="仿宋_GB2312" w:hAnsi="宋体" w:hint="eastAsia"/>
          <w:sz w:val="32"/>
          <w:szCs w:val="32"/>
        </w:rPr>
        <w:t>1.4.部分老旧设备如确实无法修复，中标方需向采购方</w:t>
      </w:r>
      <w:r>
        <w:rPr>
          <w:rFonts w:ascii="仿宋_GB2312" w:eastAsia="仿宋_GB2312" w:hAnsi="宋体" w:hint="eastAsia"/>
          <w:sz w:val="32"/>
          <w:szCs w:val="32"/>
        </w:rPr>
        <w:lastRenderedPageBreak/>
        <w:t>进行书面情况说明，并加盖公章。</w:t>
      </w:r>
    </w:p>
    <w:p w14:paraId="35A7F9B0" w14:textId="77777777" w:rsidR="00140EB3" w:rsidRDefault="00000000">
      <w:pPr>
        <w:ind w:firstLine="640"/>
        <w:rPr>
          <w:rFonts w:ascii="仿宋_GB2312" w:eastAsia="仿宋_GB2312" w:hAnsi="宋体"/>
          <w:sz w:val="32"/>
          <w:szCs w:val="32"/>
        </w:rPr>
      </w:pPr>
      <w:r>
        <w:rPr>
          <w:rFonts w:ascii="仿宋_GB2312" w:eastAsia="仿宋_GB2312" w:hAnsi="宋体" w:hint="eastAsia"/>
          <w:sz w:val="32"/>
          <w:szCs w:val="32"/>
        </w:rPr>
        <w:t>1.5.中标方需与采购方协商每次入园维护维修设备的时间，获准后才能进入园区开展维护工作。</w:t>
      </w:r>
    </w:p>
    <w:p w14:paraId="08229EAC" w14:textId="77777777" w:rsidR="00140EB3" w:rsidRDefault="00000000">
      <w:pPr>
        <w:ind w:firstLine="640"/>
        <w:rPr>
          <w:rFonts w:ascii="仿宋_GB2312" w:eastAsia="仿宋_GB2312" w:hAnsi="宋体"/>
          <w:sz w:val="32"/>
          <w:szCs w:val="32"/>
        </w:rPr>
      </w:pPr>
      <w:r>
        <w:rPr>
          <w:rFonts w:ascii="仿宋_GB2312" w:eastAsia="仿宋_GB2312" w:hAnsi="宋体" w:hint="eastAsia"/>
          <w:sz w:val="32"/>
          <w:szCs w:val="32"/>
        </w:rPr>
        <w:t>2.其它要求：</w:t>
      </w:r>
    </w:p>
    <w:p w14:paraId="332DD5C5" w14:textId="77777777" w:rsidR="00140EB3" w:rsidRDefault="00000000">
      <w:pPr>
        <w:ind w:firstLine="640"/>
        <w:rPr>
          <w:rFonts w:ascii="仿宋_GB2312" w:eastAsia="仿宋_GB2312" w:hAnsi="宋体"/>
          <w:sz w:val="32"/>
          <w:szCs w:val="32"/>
        </w:rPr>
      </w:pPr>
      <w:r>
        <w:rPr>
          <w:rFonts w:ascii="仿宋_GB2312" w:eastAsia="仿宋_GB2312" w:hAnsi="宋体" w:hint="eastAsia"/>
          <w:sz w:val="32"/>
          <w:szCs w:val="32"/>
        </w:rPr>
        <w:t>2.1对投标服务的要求：服务过程必须遵守《中华人民共和国技术合同法》、《中华人民共和国著作权法》和《中华人民共和国计算机软件保护条例》及《中华人民共和国经济合同法》等有关国家法律法规。</w:t>
      </w:r>
    </w:p>
    <w:p w14:paraId="006EC3A2" w14:textId="77777777" w:rsidR="00140EB3" w:rsidRDefault="00000000">
      <w:pPr>
        <w:ind w:firstLine="640"/>
        <w:rPr>
          <w:rFonts w:ascii="仿宋_GB2312" w:eastAsia="仿宋_GB2312" w:hAnsi="宋体"/>
          <w:sz w:val="32"/>
          <w:szCs w:val="32"/>
        </w:rPr>
      </w:pPr>
      <w:r>
        <w:rPr>
          <w:rFonts w:ascii="仿宋_GB2312" w:eastAsia="仿宋_GB2312" w:hAnsi="宋体" w:hint="eastAsia"/>
          <w:sz w:val="32"/>
          <w:szCs w:val="32"/>
        </w:rPr>
        <w:t>2.2人员资质要求：中标方需安排有具体设备维护、维修资质或经验的人员进入项目服务团队。</w:t>
      </w:r>
    </w:p>
    <w:p w14:paraId="3453C1E5" w14:textId="77777777" w:rsidR="00140EB3" w:rsidRDefault="00000000">
      <w:pPr>
        <w:ind w:firstLine="640"/>
        <w:rPr>
          <w:rFonts w:ascii="仿宋_GB2312" w:eastAsia="仿宋_GB2312" w:hAnsi="宋体"/>
          <w:sz w:val="32"/>
          <w:szCs w:val="32"/>
        </w:rPr>
      </w:pPr>
      <w:r>
        <w:rPr>
          <w:rFonts w:ascii="仿宋_GB2312" w:eastAsia="仿宋_GB2312" w:hAnsi="宋体" w:hint="eastAsia"/>
          <w:sz w:val="32"/>
          <w:szCs w:val="32"/>
        </w:rPr>
        <w:t>2.3服务期: 自签订服务合同之日起至2023年12月31日。</w:t>
      </w:r>
    </w:p>
    <w:p w14:paraId="0C422FD5" w14:textId="77777777" w:rsidR="00140EB3" w:rsidRDefault="00000000">
      <w:pPr>
        <w:ind w:firstLine="640"/>
        <w:rPr>
          <w:rFonts w:ascii="仿宋_GB2312" w:eastAsia="仿宋_GB2312" w:hAnsi="宋体"/>
          <w:sz w:val="32"/>
          <w:szCs w:val="32"/>
        </w:rPr>
      </w:pPr>
      <w:r>
        <w:rPr>
          <w:rFonts w:ascii="仿宋_GB2312" w:eastAsia="仿宋_GB2312" w:hAnsi="宋体" w:hint="eastAsia"/>
          <w:sz w:val="32"/>
          <w:szCs w:val="32"/>
        </w:rPr>
        <w:t>2.4服务地点：融合教育部园区。</w:t>
      </w:r>
    </w:p>
    <w:p w14:paraId="6231C1DA" w14:textId="77777777" w:rsidR="00140EB3" w:rsidRDefault="00000000">
      <w:pPr>
        <w:ind w:firstLine="640"/>
        <w:rPr>
          <w:rFonts w:ascii="仿宋_GB2312" w:eastAsia="仿宋_GB2312" w:hAnsi="宋体"/>
          <w:sz w:val="32"/>
          <w:szCs w:val="32"/>
        </w:rPr>
      </w:pPr>
      <w:r>
        <w:rPr>
          <w:rFonts w:ascii="仿宋_GB2312" w:eastAsia="仿宋_GB2312" w:hAnsi="宋体" w:hint="eastAsia"/>
          <w:sz w:val="32"/>
          <w:szCs w:val="32"/>
        </w:rPr>
        <w:t>2.5结算方式: 经费</w:t>
      </w:r>
      <w:proofErr w:type="gramStart"/>
      <w:r>
        <w:rPr>
          <w:rFonts w:ascii="仿宋_GB2312" w:eastAsia="仿宋_GB2312" w:hAnsi="宋体" w:hint="eastAsia"/>
          <w:sz w:val="32"/>
          <w:szCs w:val="32"/>
        </w:rPr>
        <w:t>结算分</w:t>
      </w:r>
      <w:proofErr w:type="gramEnd"/>
      <w:r>
        <w:rPr>
          <w:rFonts w:ascii="仿宋_GB2312" w:eastAsia="仿宋_GB2312" w:hAnsi="宋体" w:hint="eastAsia"/>
          <w:sz w:val="32"/>
          <w:szCs w:val="32"/>
        </w:rPr>
        <w:t>两期进行，第一期经费占总体经费的70%，于服务合同签订后由采购方向中标方支付。剩余30%尾款于服务项目验收通过后由采购方向中标方支付。</w:t>
      </w:r>
    </w:p>
    <w:p w14:paraId="29E6A49F" w14:textId="77777777" w:rsidR="00140EB3" w:rsidRDefault="00000000">
      <w:pPr>
        <w:adjustRightInd w:val="0"/>
        <w:snapToGrid w:val="0"/>
        <w:ind w:firstLine="640"/>
        <w:rPr>
          <w:rFonts w:ascii="黑体" w:eastAsia="黑体" w:hAnsi="黑体" w:cstheme="majorEastAsia"/>
          <w:color w:val="000000" w:themeColor="text1"/>
          <w:sz w:val="32"/>
          <w:szCs w:val="32"/>
        </w:rPr>
      </w:pPr>
      <w:r>
        <w:rPr>
          <w:rFonts w:ascii="黑体" w:eastAsia="黑体" w:hAnsi="黑体" w:hint="eastAsia"/>
          <w:color w:val="000000" w:themeColor="text1"/>
          <w:sz w:val="32"/>
          <w:szCs w:val="32"/>
        </w:rPr>
        <w:t>三、</w:t>
      </w:r>
      <w:r>
        <w:rPr>
          <w:rFonts w:ascii="黑体" w:eastAsia="黑体" w:hAnsi="黑体" w:cstheme="majorEastAsia" w:hint="eastAsia"/>
          <w:color w:val="000000" w:themeColor="text1"/>
          <w:sz w:val="32"/>
          <w:szCs w:val="32"/>
        </w:rPr>
        <w:t>投标报价</w:t>
      </w:r>
    </w:p>
    <w:p w14:paraId="10463072" w14:textId="77777777" w:rsidR="00140EB3" w:rsidRDefault="00000000">
      <w:pPr>
        <w:ind w:firstLine="640"/>
        <w:rPr>
          <w:rFonts w:ascii="仿宋_GB2312" w:eastAsia="仿宋_GB2312" w:hAnsi="宋体"/>
          <w:sz w:val="32"/>
          <w:szCs w:val="32"/>
        </w:rPr>
      </w:pPr>
      <w:r>
        <w:rPr>
          <w:rFonts w:ascii="仿宋_GB2312" w:eastAsia="仿宋_GB2312" w:hAnsi="宋体" w:hint="eastAsia"/>
          <w:sz w:val="32"/>
          <w:szCs w:val="32"/>
        </w:rPr>
        <w:t>1.本项目中预算控制金额为人民币6万元，投标人的投标总价超过预算控制金额为无效投标；</w:t>
      </w:r>
    </w:p>
    <w:p w14:paraId="6FBD403B" w14:textId="77777777" w:rsidR="00140EB3" w:rsidRDefault="00000000">
      <w:pPr>
        <w:ind w:firstLine="640"/>
        <w:rPr>
          <w:rFonts w:ascii="仿宋_GB2312" w:eastAsia="仿宋_GB2312" w:hAnsi="宋体"/>
          <w:sz w:val="32"/>
          <w:szCs w:val="32"/>
        </w:rPr>
      </w:pPr>
      <w:r>
        <w:rPr>
          <w:rFonts w:ascii="仿宋_GB2312" w:eastAsia="仿宋_GB2312" w:hAnsi="宋体" w:hint="eastAsia"/>
          <w:sz w:val="32"/>
          <w:szCs w:val="32"/>
        </w:rPr>
        <w:t>2.本项目服务费采用包干制，应包括服务成本、法定税费和企业的利润。由企业根据招标文件所提供的资料自行测算投标报价；一经中标，投标报价总价作为中标单位与采购</w:t>
      </w:r>
      <w:r>
        <w:rPr>
          <w:rFonts w:ascii="仿宋_GB2312" w:eastAsia="仿宋_GB2312" w:hAnsi="宋体" w:hint="eastAsia"/>
          <w:sz w:val="32"/>
          <w:szCs w:val="32"/>
        </w:rPr>
        <w:lastRenderedPageBreak/>
        <w:t>人</w:t>
      </w:r>
      <w:proofErr w:type="gramStart"/>
      <w:r>
        <w:rPr>
          <w:rFonts w:ascii="仿宋_GB2312" w:eastAsia="仿宋_GB2312" w:hAnsi="宋体" w:hint="eastAsia"/>
          <w:sz w:val="32"/>
          <w:szCs w:val="32"/>
        </w:rPr>
        <w:t>签定</w:t>
      </w:r>
      <w:proofErr w:type="gramEnd"/>
      <w:r>
        <w:rPr>
          <w:rFonts w:ascii="仿宋_GB2312" w:eastAsia="仿宋_GB2312" w:hAnsi="宋体" w:hint="eastAsia"/>
          <w:sz w:val="32"/>
          <w:szCs w:val="32"/>
        </w:rPr>
        <w:t>的合同金额，合同期限内不做调整。</w:t>
      </w:r>
    </w:p>
    <w:p w14:paraId="4A5607D3" w14:textId="77777777" w:rsidR="00140EB3" w:rsidRDefault="00000000">
      <w:pPr>
        <w:ind w:firstLine="640"/>
        <w:rPr>
          <w:rFonts w:ascii="仿宋_GB2312" w:eastAsia="仿宋_GB2312" w:hAnsi="宋体"/>
          <w:sz w:val="32"/>
          <w:szCs w:val="32"/>
        </w:rPr>
      </w:pPr>
      <w:r>
        <w:rPr>
          <w:rFonts w:ascii="仿宋_GB2312" w:eastAsia="仿宋_GB2312" w:hAnsi="宋体" w:hint="eastAsia"/>
          <w:sz w:val="32"/>
          <w:szCs w:val="32"/>
        </w:rPr>
        <w:t>3.小型企业、微型企业、监狱企业、残疾人福利性单位提供本企业制造的货物，承担的工程或服务，或者提供其他符合优惠主体资格条件企业制造的货物，对其所投产品的价格给予20%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14:paraId="6177152C" w14:textId="77777777" w:rsidR="00140EB3" w:rsidRDefault="00140EB3">
      <w:pPr>
        <w:rPr>
          <w:rFonts w:ascii="黑体" w:eastAsia="黑体" w:hAnsi="黑体"/>
          <w:b/>
          <w:sz w:val="32"/>
          <w:szCs w:val="32"/>
        </w:rPr>
      </w:pPr>
    </w:p>
    <w:p w14:paraId="30742BED" w14:textId="77777777" w:rsidR="00140EB3" w:rsidRDefault="00000000">
      <w:pPr>
        <w:jc w:val="center"/>
        <w:rPr>
          <w:rFonts w:ascii="黑体" w:eastAsia="黑体" w:hAnsi="黑体"/>
          <w:b/>
          <w:sz w:val="32"/>
          <w:szCs w:val="32"/>
        </w:rPr>
      </w:pPr>
      <w:r>
        <w:rPr>
          <w:rFonts w:ascii="黑体" w:eastAsia="黑体" w:hAnsi="黑体" w:hint="eastAsia"/>
          <w:b/>
          <w:sz w:val="32"/>
          <w:szCs w:val="32"/>
        </w:rPr>
        <w:t>第三部分、合同条款及格式</w:t>
      </w:r>
    </w:p>
    <w:p w14:paraId="73C5EEFF" w14:textId="77777777" w:rsidR="00140EB3" w:rsidRDefault="00000000">
      <w:pPr>
        <w:jc w:val="center"/>
        <w:rPr>
          <w:rFonts w:ascii="仿宋_GB2312" w:hAnsi="仿宋" w:cs="Arial"/>
          <w:bCs/>
          <w:kern w:val="0"/>
          <w:sz w:val="32"/>
          <w:szCs w:val="32"/>
        </w:rPr>
      </w:pPr>
      <w:r>
        <w:rPr>
          <w:rFonts w:ascii="仿宋_GB2312" w:hAnsi="仿宋" w:cs="Arial" w:hint="eastAsia"/>
          <w:bCs/>
          <w:kern w:val="0"/>
          <w:sz w:val="32"/>
          <w:szCs w:val="32"/>
        </w:rPr>
        <w:t>（中标后由我单位另行发送）</w:t>
      </w:r>
    </w:p>
    <w:p w14:paraId="0B6EACEB" w14:textId="77777777" w:rsidR="00140EB3" w:rsidRDefault="00140EB3">
      <w:pPr>
        <w:jc w:val="center"/>
        <w:rPr>
          <w:rFonts w:ascii="黑体" w:eastAsia="黑体" w:hAnsi="黑体"/>
          <w:b/>
          <w:sz w:val="32"/>
          <w:szCs w:val="32"/>
        </w:rPr>
      </w:pPr>
    </w:p>
    <w:p w14:paraId="2FEC65A6" w14:textId="77777777" w:rsidR="00140EB3" w:rsidRDefault="00000000">
      <w:pPr>
        <w:jc w:val="center"/>
        <w:rPr>
          <w:rFonts w:ascii="黑体" w:eastAsia="黑体" w:hAnsi="黑体"/>
          <w:b/>
          <w:sz w:val="32"/>
          <w:szCs w:val="32"/>
        </w:rPr>
      </w:pPr>
      <w:r>
        <w:rPr>
          <w:rFonts w:ascii="黑体" w:eastAsia="黑体" w:hAnsi="黑体" w:hint="eastAsia"/>
          <w:b/>
          <w:sz w:val="32"/>
          <w:szCs w:val="32"/>
        </w:rPr>
        <w:t>第四部分、投标须知</w:t>
      </w:r>
    </w:p>
    <w:p w14:paraId="1B046693" w14:textId="77777777" w:rsidR="00140EB3" w:rsidRDefault="00000000">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1.</w:t>
      </w:r>
      <w:r>
        <w:rPr>
          <w:rFonts w:ascii="华文仿宋" w:eastAsia="华文仿宋" w:hAnsi="华文仿宋"/>
          <w:kern w:val="0"/>
          <w:sz w:val="32"/>
          <w:szCs w:val="32"/>
          <w:lang w:val="zh-CN"/>
        </w:rPr>
        <w:t>投标文件必须密封加盖公章投递。</w:t>
      </w:r>
    </w:p>
    <w:p w14:paraId="12DFE401" w14:textId="77777777" w:rsidR="00140EB3" w:rsidRDefault="00000000">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2.</w:t>
      </w:r>
      <w:r>
        <w:rPr>
          <w:rFonts w:ascii="华文仿宋" w:eastAsia="华文仿宋" w:hAnsi="华文仿宋"/>
          <w:kern w:val="0"/>
          <w:sz w:val="32"/>
          <w:szCs w:val="32"/>
          <w:lang w:val="zh-CN"/>
        </w:rPr>
        <w:t>招标单位对投标人提交的投标文件有最终的处置权，不予退还投标人。</w:t>
      </w:r>
    </w:p>
    <w:p w14:paraId="323AC298" w14:textId="77777777" w:rsidR="00140EB3" w:rsidRDefault="00140EB3">
      <w:pPr>
        <w:pStyle w:val="110"/>
        <w:autoSpaceDE w:val="0"/>
        <w:autoSpaceDN w:val="0"/>
        <w:adjustRightInd w:val="0"/>
        <w:ind w:left="640" w:firstLineChars="0" w:firstLine="0"/>
        <w:jc w:val="left"/>
        <w:rPr>
          <w:rFonts w:ascii="华文仿宋" w:eastAsia="华文仿宋" w:hAnsi="华文仿宋"/>
          <w:kern w:val="0"/>
          <w:sz w:val="32"/>
          <w:szCs w:val="32"/>
          <w:lang w:val="zh-CN"/>
        </w:rPr>
      </w:pPr>
    </w:p>
    <w:p w14:paraId="13481EF5" w14:textId="77777777" w:rsidR="00140EB3" w:rsidRDefault="00000000">
      <w:pPr>
        <w:jc w:val="center"/>
        <w:rPr>
          <w:rFonts w:ascii="黑体" w:eastAsia="黑体" w:hAnsi="黑体"/>
          <w:b/>
          <w:sz w:val="32"/>
          <w:szCs w:val="32"/>
        </w:rPr>
      </w:pPr>
      <w:r>
        <w:rPr>
          <w:rFonts w:ascii="黑体" w:eastAsia="黑体" w:hAnsi="黑体" w:hint="eastAsia"/>
          <w:b/>
          <w:sz w:val="32"/>
          <w:szCs w:val="32"/>
        </w:rPr>
        <w:t>第五部分、投标文件格式、附件</w:t>
      </w:r>
    </w:p>
    <w:p w14:paraId="50D85965" w14:textId="77777777" w:rsidR="00140EB3" w:rsidRDefault="00140EB3">
      <w:pPr>
        <w:ind w:firstLine="640"/>
        <w:rPr>
          <w:sz w:val="32"/>
          <w:szCs w:val="32"/>
        </w:rPr>
      </w:pPr>
    </w:p>
    <w:p w14:paraId="16EA60F8" w14:textId="77777777" w:rsidR="00140EB3" w:rsidRDefault="00140EB3">
      <w:pPr>
        <w:ind w:firstLine="640"/>
        <w:rPr>
          <w:sz w:val="32"/>
          <w:szCs w:val="32"/>
        </w:rPr>
      </w:pPr>
    </w:p>
    <w:p w14:paraId="3896C570" w14:textId="77777777" w:rsidR="00140EB3" w:rsidRDefault="00140EB3">
      <w:pPr>
        <w:ind w:firstLine="640"/>
        <w:rPr>
          <w:sz w:val="32"/>
          <w:szCs w:val="32"/>
        </w:rPr>
      </w:pPr>
    </w:p>
    <w:p w14:paraId="0B212E23" w14:textId="77777777" w:rsidR="00140EB3" w:rsidRDefault="00000000">
      <w:pPr>
        <w:widowControl/>
        <w:ind w:firstLine="640"/>
        <w:jc w:val="left"/>
        <w:rPr>
          <w:sz w:val="32"/>
          <w:szCs w:val="32"/>
        </w:rPr>
      </w:pPr>
      <w:r>
        <w:rPr>
          <w:sz w:val="32"/>
          <w:szCs w:val="32"/>
        </w:rPr>
        <w:br w:type="page"/>
      </w:r>
    </w:p>
    <w:p w14:paraId="12F39D08" w14:textId="77777777" w:rsidR="00140EB3" w:rsidRDefault="00000000">
      <w:pPr>
        <w:ind w:firstLine="560"/>
        <w:jc w:val="center"/>
      </w:pPr>
      <w:r>
        <w:rPr>
          <w:rFonts w:hint="eastAsia"/>
        </w:rPr>
        <w:lastRenderedPageBreak/>
        <w:t>封面</w:t>
      </w:r>
    </w:p>
    <w:p w14:paraId="26DBE4BE" w14:textId="77777777" w:rsidR="00140EB3" w:rsidRDefault="00140EB3">
      <w:pPr>
        <w:ind w:firstLineChars="2800" w:firstLine="5880"/>
        <w:rPr>
          <w:rFonts w:ascii="宋体" w:hAnsi="宋体" w:cs="宋体"/>
          <w:szCs w:val="28"/>
        </w:rPr>
      </w:pPr>
    </w:p>
    <w:p w14:paraId="5CE326A3" w14:textId="77777777" w:rsidR="00140EB3" w:rsidRDefault="00140EB3">
      <w:pPr>
        <w:ind w:firstLine="964"/>
        <w:jc w:val="center"/>
        <w:rPr>
          <w:rFonts w:ascii="宋体" w:hAnsi="宋体" w:cs="宋体"/>
          <w:b/>
          <w:bCs/>
          <w:sz w:val="48"/>
          <w:szCs w:val="48"/>
        </w:rPr>
      </w:pPr>
    </w:p>
    <w:p w14:paraId="114E1E59" w14:textId="77777777" w:rsidR="00140EB3" w:rsidRDefault="00000000">
      <w:pPr>
        <w:spacing w:line="240" w:lineRule="atLeast"/>
        <w:ind w:firstLine="958"/>
        <w:jc w:val="distribute"/>
        <w:rPr>
          <w:rFonts w:asciiTheme="majorEastAsia" w:eastAsiaTheme="majorEastAsia" w:hAnsiTheme="majorEastAsia" w:cs="宋体"/>
          <w:b/>
          <w:bCs/>
          <w:sz w:val="36"/>
          <w:szCs w:val="36"/>
        </w:rPr>
      </w:pPr>
      <w:r>
        <w:rPr>
          <w:rFonts w:asciiTheme="majorEastAsia" w:eastAsiaTheme="majorEastAsia" w:hAnsiTheme="majorEastAsia" w:cs="方正小标宋简体" w:hint="eastAsia"/>
          <w:sz w:val="36"/>
          <w:szCs w:val="36"/>
        </w:rPr>
        <w:t>X</w:t>
      </w:r>
      <w:r>
        <w:rPr>
          <w:rFonts w:asciiTheme="majorEastAsia" w:eastAsiaTheme="majorEastAsia" w:hAnsiTheme="majorEastAsia" w:cs="方正小标宋简体"/>
          <w:sz w:val="36"/>
          <w:szCs w:val="36"/>
        </w:rPr>
        <w:t>XXX(投标单位名称)</w:t>
      </w:r>
    </w:p>
    <w:p w14:paraId="7CEEFBB8" w14:textId="77777777" w:rsidR="00140EB3" w:rsidRDefault="00140EB3">
      <w:pPr>
        <w:spacing w:line="240" w:lineRule="atLeast"/>
        <w:ind w:firstLine="1446"/>
        <w:jc w:val="center"/>
        <w:rPr>
          <w:rFonts w:ascii="宋体" w:hAnsi="宋体" w:cs="宋体"/>
          <w:b/>
          <w:bCs/>
          <w:sz w:val="72"/>
          <w:szCs w:val="72"/>
        </w:rPr>
      </w:pPr>
    </w:p>
    <w:p w14:paraId="773BB54E" w14:textId="77777777" w:rsidR="00140EB3" w:rsidRDefault="0000000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投</w:t>
      </w:r>
    </w:p>
    <w:p w14:paraId="48A76E17" w14:textId="77777777" w:rsidR="00140EB3" w:rsidRDefault="0000000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标</w:t>
      </w:r>
    </w:p>
    <w:p w14:paraId="5A3752D4" w14:textId="77777777" w:rsidR="00140EB3" w:rsidRDefault="0000000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文</w:t>
      </w:r>
    </w:p>
    <w:p w14:paraId="17716D21" w14:textId="77777777" w:rsidR="00140EB3" w:rsidRDefault="0000000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件</w:t>
      </w:r>
    </w:p>
    <w:p w14:paraId="757443DB" w14:textId="77777777" w:rsidR="00140EB3" w:rsidRDefault="00140EB3">
      <w:pPr>
        <w:ind w:firstLine="1446"/>
        <w:jc w:val="center"/>
        <w:rPr>
          <w:rFonts w:ascii="宋体" w:hAnsi="宋体" w:cs="宋体"/>
          <w:b/>
          <w:bCs/>
          <w:sz w:val="72"/>
          <w:szCs w:val="72"/>
        </w:rPr>
      </w:pPr>
    </w:p>
    <w:p w14:paraId="085C2398" w14:textId="77777777" w:rsidR="00140EB3" w:rsidRDefault="00140EB3">
      <w:pPr>
        <w:ind w:firstLine="1446"/>
        <w:rPr>
          <w:rFonts w:ascii="宋体" w:hAnsi="宋体" w:cs="宋体"/>
          <w:b/>
          <w:bCs/>
          <w:sz w:val="72"/>
          <w:szCs w:val="72"/>
        </w:rPr>
      </w:pPr>
    </w:p>
    <w:p w14:paraId="51CE3B96" w14:textId="77777777" w:rsidR="00140EB3" w:rsidRDefault="00000000">
      <w:pPr>
        <w:ind w:firstLine="720"/>
        <w:jc w:val="left"/>
        <w:rPr>
          <w:rFonts w:ascii="宋体" w:hAnsi="宋体" w:cs="宋体"/>
          <w:bCs/>
          <w:sz w:val="36"/>
          <w:szCs w:val="36"/>
        </w:rPr>
      </w:pPr>
      <w:r>
        <w:rPr>
          <w:rFonts w:ascii="宋体" w:hAnsi="宋体" w:cs="宋体" w:hint="eastAsia"/>
          <w:bCs/>
          <w:sz w:val="36"/>
          <w:szCs w:val="36"/>
        </w:rPr>
        <w:t>项目名称：</w:t>
      </w:r>
      <w:r>
        <w:rPr>
          <w:rFonts w:ascii="宋体" w:hAnsi="宋体" w:cs="宋体"/>
          <w:bCs/>
          <w:sz w:val="36"/>
          <w:szCs w:val="36"/>
        </w:rPr>
        <w:t>××</w:t>
      </w:r>
    </w:p>
    <w:p w14:paraId="6FD0BA43" w14:textId="77777777" w:rsidR="00140EB3" w:rsidRDefault="00000000">
      <w:pPr>
        <w:ind w:firstLine="720"/>
        <w:jc w:val="left"/>
        <w:rPr>
          <w:rFonts w:ascii="宋体" w:hAnsi="宋体" w:cs="宋体"/>
          <w:bCs/>
          <w:sz w:val="36"/>
          <w:szCs w:val="36"/>
        </w:rPr>
      </w:pPr>
      <w:r>
        <w:rPr>
          <w:rFonts w:ascii="宋体" w:hAnsi="宋体" w:cs="宋体" w:hint="eastAsia"/>
          <w:bCs/>
          <w:sz w:val="36"/>
          <w:szCs w:val="36"/>
        </w:rPr>
        <w:t>项目编号：</w:t>
      </w:r>
      <w:r>
        <w:rPr>
          <w:rFonts w:ascii="宋体" w:hAnsi="宋体" w:cs="宋体"/>
          <w:bCs/>
          <w:sz w:val="36"/>
          <w:szCs w:val="36"/>
        </w:rPr>
        <w:t>××</w:t>
      </w:r>
    </w:p>
    <w:p w14:paraId="35869533" w14:textId="77777777" w:rsidR="00140EB3" w:rsidRDefault="00000000">
      <w:pPr>
        <w:ind w:firstLine="720"/>
        <w:jc w:val="left"/>
        <w:rPr>
          <w:rFonts w:ascii="宋体" w:hAnsi="宋体" w:cs="宋体"/>
          <w:bCs/>
          <w:sz w:val="36"/>
          <w:szCs w:val="36"/>
        </w:rPr>
      </w:pPr>
      <w:r>
        <w:rPr>
          <w:rFonts w:ascii="宋体" w:hAnsi="宋体" w:cs="宋体" w:hint="eastAsia"/>
          <w:bCs/>
          <w:sz w:val="36"/>
          <w:szCs w:val="36"/>
        </w:rPr>
        <w:t>招标编号：</w:t>
      </w:r>
      <w:r>
        <w:rPr>
          <w:rFonts w:ascii="宋体" w:hAnsi="宋体" w:cs="宋体"/>
          <w:bCs/>
          <w:sz w:val="36"/>
          <w:szCs w:val="36"/>
        </w:rPr>
        <w:t>××</w:t>
      </w:r>
    </w:p>
    <w:p w14:paraId="07169EEC" w14:textId="77777777" w:rsidR="00140EB3" w:rsidRDefault="00000000">
      <w:pPr>
        <w:ind w:firstLine="720"/>
        <w:jc w:val="left"/>
        <w:rPr>
          <w:rFonts w:ascii="宋体" w:hAnsi="宋体" w:cs="宋体"/>
          <w:bCs/>
          <w:sz w:val="36"/>
          <w:szCs w:val="36"/>
        </w:rPr>
      </w:pPr>
      <w:r>
        <w:rPr>
          <w:rFonts w:ascii="宋体" w:hAnsi="宋体" w:cs="宋体" w:hint="eastAsia"/>
          <w:bCs/>
          <w:sz w:val="36"/>
          <w:szCs w:val="36"/>
        </w:rPr>
        <w:t>投标人：（盖公章）</w:t>
      </w:r>
    </w:p>
    <w:p w14:paraId="09DB6B9A" w14:textId="77777777" w:rsidR="00140EB3" w:rsidRDefault="00000000">
      <w:pPr>
        <w:widowControl/>
        <w:jc w:val="left"/>
        <w:rPr>
          <w:rFonts w:ascii="宋体" w:hAnsi="宋体" w:cs="宋体"/>
          <w:bCs/>
          <w:sz w:val="36"/>
          <w:szCs w:val="36"/>
        </w:rPr>
      </w:pPr>
      <w:r>
        <w:rPr>
          <w:rFonts w:ascii="宋体" w:hAnsi="宋体" w:cs="宋体"/>
          <w:bCs/>
          <w:sz w:val="36"/>
          <w:szCs w:val="36"/>
        </w:rPr>
        <w:br w:type="page"/>
      </w:r>
    </w:p>
    <w:p w14:paraId="41BB9856" w14:textId="77777777" w:rsidR="00140EB3" w:rsidRDefault="00140EB3">
      <w:pPr>
        <w:ind w:firstLine="720"/>
        <w:jc w:val="left"/>
        <w:rPr>
          <w:rFonts w:ascii="宋体" w:hAnsi="宋体" w:cs="宋体"/>
          <w:bCs/>
          <w:sz w:val="36"/>
          <w:szCs w:val="36"/>
        </w:rPr>
      </w:pPr>
    </w:p>
    <w:p w14:paraId="54CFE738" w14:textId="77777777" w:rsidR="00140EB3" w:rsidRDefault="00000000">
      <w:pPr>
        <w:spacing w:line="360" w:lineRule="auto"/>
        <w:ind w:firstLine="643"/>
        <w:rPr>
          <w:rFonts w:asciiTheme="minorEastAsia" w:hAnsiTheme="minorEastAsia"/>
          <w:b/>
          <w:sz w:val="32"/>
          <w:szCs w:val="32"/>
        </w:rPr>
      </w:pPr>
      <w:r>
        <w:rPr>
          <w:rFonts w:asciiTheme="minorEastAsia" w:hAnsiTheme="minorEastAsia" w:hint="eastAsia"/>
          <w:b/>
          <w:sz w:val="32"/>
          <w:szCs w:val="32"/>
        </w:rPr>
        <w:t>目录</w:t>
      </w:r>
    </w:p>
    <w:p w14:paraId="46E6303A" w14:textId="77777777" w:rsidR="00140EB3" w:rsidRDefault="00140EB3">
      <w:pPr>
        <w:spacing w:line="360" w:lineRule="auto"/>
        <w:ind w:firstLine="640"/>
        <w:rPr>
          <w:rFonts w:asciiTheme="minorEastAsia" w:hAnsiTheme="minorEastAsia"/>
          <w:sz w:val="32"/>
          <w:szCs w:val="32"/>
        </w:rPr>
      </w:pPr>
    </w:p>
    <w:p w14:paraId="07D4F598" w14:textId="77777777" w:rsidR="00140EB3"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1.投标及履约承诺函</w:t>
      </w:r>
    </w:p>
    <w:p w14:paraId="0FDE7780" w14:textId="77777777" w:rsidR="00140EB3"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2</w:t>
      </w:r>
      <w:r>
        <w:rPr>
          <w:rFonts w:ascii="仿宋_GB2312" w:eastAsia="仿宋_GB2312" w:hAnsiTheme="minorEastAsia"/>
          <w:sz w:val="32"/>
          <w:szCs w:val="32"/>
        </w:rPr>
        <w:t>.</w:t>
      </w:r>
      <w:r>
        <w:rPr>
          <w:rFonts w:ascii="仿宋_GB2312" w:eastAsia="仿宋_GB2312" w:hAnsiTheme="minorEastAsia" w:hint="eastAsia"/>
          <w:sz w:val="32"/>
          <w:szCs w:val="32"/>
        </w:rPr>
        <w:t xml:space="preserve"> 政府采购违法行为风险知悉确认书</w:t>
      </w:r>
    </w:p>
    <w:p w14:paraId="649B3494" w14:textId="77777777" w:rsidR="00140EB3"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3</w:t>
      </w:r>
      <w:r>
        <w:rPr>
          <w:rFonts w:ascii="仿宋_GB2312" w:eastAsia="仿宋_GB2312" w:hAnsiTheme="minorEastAsia" w:hint="eastAsia"/>
          <w:sz w:val="32"/>
          <w:szCs w:val="32"/>
        </w:rPr>
        <w:t>.法定代表人授权委托书、法定代表人证明书</w:t>
      </w:r>
    </w:p>
    <w:p w14:paraId="313CEBC1" w14:textId="77777777" w:rsidR="00140EB3"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4</w:t>
      </w:r>
      <w:r>
        <w:rPr>
          <w:rFonts w:ascii="仿宋_GB2312" w:eastAsia="仿宋_GB2312" w:hAnsiTheme="minorEastAsia" w:hint="eastAsia"/>
          <w:sz w:val="32"/>
          <w:szCs w:val="32"/>
        </w:rPr>
        <w:t>.投标人基本情况表</w:t>
      </w:r>
    </w:p>
    <w:p w14:paraId="092D2ABA" w14:textId="77777777" w:rsidR="00140EB3" w:rsidRDefault="00000000">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5</w:t>
      </w:r>
      <w:r>
        <w:rPr>
          <w:rFonts w:ascii="仿宋_GB2312" w:eastAsia="仿宋_GB2312" w:hAnsiTheme="minorEastAsia" w:hint="eastAsia"/>
          <w:sz w:val="32"/>
          <w:szCs w:val="32"/>
        </w:rPr>
        <w:t>.开标一览表(报价表)</w:t>
      </w:r>
    </w:p>
    <w:p w14:paraId="24CCCC5B" w14:textId="77777777" w:rsidR="00140EB3"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6</w:t>
      </w:r>
      <w:r>
        <w:rPr>
          <w:rFonts w:ascii="仿宋_GB2312" w:eastAsia="仿宋_GB2312" w:hAnsiTheme="minorEastAsia" w:hint="eastAsia"/>
          <w:sz w:val="32"/>
          <w:szCs w:val="32"/>
        </w:rPr>
        <w:t>.实施方案（工作措施、工作方法、工作手段、工作流程）</w:t>
      </w:r>
    </w:p>
    <w:p w14:paraId="5FC88E08" w14:textId="77777777" w:rsidR="00140EB3"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7</w:t>
      </w:r>
      <w:r>
        <w:rPr>
          <w:rFonts w:ascii="仿宋_GB2312" w:eastAsia="仿宋_GB2312" w:hAnsiTheme="minorEastAsia" w:hint="eastAsia"/>
          <w:sz w:val="32"/>
          <w:szCs w:val="32"/>
        </w:rPr>
        <w:t>.质量（完成时间、安全）保障措施及方案</w:t>
      </w:r>
    </w:p>
    <w:p w14:paraId="2BFDB3FB" w14:textId="77777777" w:rsidR="00140EB3"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8</w:t>
      </w:r>
      <w:r>
        <w:rPr>
          <w:rFonts w:ascii="仿宋_GB2312" w:eastAsia="仿宋_GB2312" w:hAnsiTheme="minorEastAsia" w:hint="eastAsia"/>
          <w:sz w:val="32"/>
          <w:szCs w:val="32"/>
        </w:rPr>
        <w:t>.项目完成（服务期满）后的服务承诺</w:t>
      </w:r>
    </w:p>
    <w:p w14:paraId="3EEE6D50" w14:textId="77777777" w:rsidR="00140EB3"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9</w:t>
      </w:r>
      <w:r>
        <w:rPr>
          <w:rFonts w:ascii="仿宋_GB2312" w:eastAsia="仿宋_GB2312" w:hAnsiTheme="minorEastAsia" w:hint="eastAsia"/>
          <w:sz w:val="32"/>
          <w:szCs w:val="32"/>
        </w:rPr>
        <w:t>.拟安排的项目负责人及项目团队成员情况</w:t>
      </w:r>
    </w:p>
    <w:p w14:paraId="5BE47AB1" w14:textId="77777777" w:rsidR="00140EB3" w:rsidRDefault="00000000">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10</w:t>
      </w:r>
      <w:r>
        <w:rPr>
          <w:rFonts w:ascii="仿宋_GB2312" w:eastAsia="仿宋_GB2312" w:hAnsiTheme="minorEastAsia" w:hint="eastAsia"/>
          <w:sz w:val="32"/>
          <w:szCs w:val="32"/>
        </w:rPr>
        <w:t>.小微企业、残疾人福利性单位及监狱企业声明函（可选项）</w:t>
      </w:r>
    </w:p>
    <w:p w14:paraId="6743AFF7" w14:textId="77777777" w:rsidR="00140EB3" w:rsidRDefault="00000000">
      <w:pPr>
        <w:spacing w:line="360" w:lineRule="auto"/>
        <w:ind w:firstLine="640"/>
        <w:rPr>
          <w:rFonts w:ascii="仿宋_GB2312" w:eastAsia="仿宋_GB2312" w:hAnsiTheme="minorEastAsia"/>
          <w:sz w:val="32"/>
          <w:szCs w:val="32"/>
        </w:rPr>
      </w:pPr>
      <w:r>
        <w:rPr>
          <w:rFonts w:ascii="仿宋_GB2312" w:eastAsia="仿宋_GB2312" w:hAnsiTheme="minorEastAsia" w:hint="eastAsia"/>
          <w:sz w:val="32"/>
          <w:szCs w:val="32"/>
        </w:rPr>
        <w:t>1</w:t>
      </w:r>
      <w:r>
        <w:rPr>
          <w:rFonts w:ascii="仿宋_GB2312" w:eastAsia="仿宋_GB2312" w:hAnsiTheme="minorEastAsia"/>
          <w:sz w:val="32"/>
          <w:szCs w:val="32"/>
        </w:rPr>
        <w:t>1</w:t>
      </w:r>
      <w:r>
        <w:rPr>
          <w:rFonts w:ascii="仿宋_GB2312" w:eastAsia="仿宋_GB2312" w:hAnsiTheme="minorEastAsia" w:hint="eastAsia"/>
          <w:sz w:val="32"/>
          <w:szCs w:val="32"/>
        </w:rPr>
        <w:t>.招标文件要求的其他内容及投标人认为需要加以说明的其他内容</w:t>
      </w:r>
    </w:p>
    <w:p w14:paraId="2AC28481" w14:textId="77777777" w:rsidR="00140EB3" w:rsidRDefault="00140EB3">
      <w:pPr>
        <w:spacing w:line="360" w:lineRule="auto"/>
        <w:ind w:firstLine="560"/>
        <w:rPr>
          <w:rFonts w:asciiTheme="minorEastAsia" w:hAnsiTheme="minorEastAsia"/>
          <w:szCs w:val="28"/>
        </w:rPr>
      </w:pPr>
    </w:p>
    <w:p w14:paraId="03620050" w14:textId="77777777" w:rsidR="00140EB3" w:rsidRDefault="00140EB3">
      <w:pPr>
        <w:spacing w:line="360" w:lineRule="auto"/>
        <w:ind w:firstLine="560"/>
        <w:rPr>
          <w:rFonts w:asciiTheme="minorEastAsia" w:hAnsiTheme="minorEastAsia"/>
          <w:szCs w:val="28"/>
        </w:rPr>
      </w:pPr>
    </w:p>
    <w:p w14:paraId="61B2C06C" w14:textId="77777777" w:rsidR="00140EB3" w:rsidRDefault="00000000">
      <w:pPr>
        <w:widowControl/>
        <w:jc w:val="left"/>
        <w:rPr>
          <w:rFonts w:ascii="方正小标宋简体" w:eastAsia="方正小标宋简体" w:hAnsi="方正小标宋简体" w:cs="方正小标宋简体"/>
          <w:sz w:val="32"/>
        </w:rPr>
      </w:pPr>
      <w:bookmarkStart w:id="0" w:name="_Toc24833"/>
      <w:r>
        <w:rPr>
          <w:rFonts w:ascii="方正小标宋简体" w:eastAsia="方正小标宋简体" w:hAnsi="方正小标宋简体" w:cs="方正小标宋简体"/>
          <w:sz w:val="32"/>
        </w:rPr>
        <w:br w:type="page"/>
      </w:r>
    </w:p>
    <w:bookmarkEnd w:id="0"/>
    <w:p w14:paraId="218CD464" w14:textId="77777777" w:rsidR="00140EB3" w:rsidRDefault="00000000">
      <w:pPr>
        <w:jc w:val="center"/>
        <w:outlineLvl w:val="4"/>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一、投标及履约承诺函</w:t>
      </w:r>
    </w:p>
    <w:p w14:paraId="32BCBC0C" w14:textId="77777777" w:rsidR="00140EB3" w:rsidRDefault="00140EB3">
      <w:pPr>
        <w:snapToGrid w:val="0"/>
        <w:spacing w:line="360" w:lineRule="auto"/>
        <w:ind w:firstLine="560"/>
        <w:rPr>
          <w:rFonts w:ascii="宋体" w:hAnsi="宋体" w:cs="宋体"/>
        </w:rPr>
      </w:pPr>
    </w:p>
    <w:p w14:paraId="0D86E949" w14:textId="77777777" w:rsidR="00140EB3" w:rsidRDefault="00000000">
      <w:pPr>
        <w:jc w:val="left"/>
        <w:rPr>
          <w:rFonts w:ascii="仿宋_GB2312" w:eastAsia="仿宋_GB2312"/>
          <w:sz w:val="32"/>
          <w:szCs w:val="32"/>
        </w:rPr>
      </w:pPr>
      <w:r>
        <w:rPr>
          <w:rFonts w:ascii="仿宋_GB2312" w:eastAsia="仿宋_GB2312" w:hint="eastAsia"/>
          <w:sz w:val="32"/>
          <w:szCs w:val="32"/>
        </w:rPr>
        <w:t>致：深圳市残疾人综合服务中心</w:t>
      </w:r>
    </w:p>
    <w:p w14:paraId="0BB04F98" w14:textId="77777777" w:rsidR="00140EB3" w:rsidRDefault="00000000">
      <w:pPr>
        <w:ind w:firstLineChars="200" w:firstLine="640"/>
        <w:rPr>
          <w:rFonts w:ascii="仿宋_GB2312" w:eastAsia="仿宋_GB2312"/>
          <w:sz w:val="32"/>
          <w:szCs w:val="32"/>
        </w:rPr>
      </w:pPr>
      <w:r>
        <w:rPr>
          <w:rFonts w:ascii="仿宋_GB2312" w:eastAsia="仿宋_GB2312" w:hint="eastAsia"/>
          <w:sz w:val="32"/>
          <w:szCs w:val="32"/>
        </w:rPr>
        <w:t>我方承诺：</w:t>
      </w:r>
    </w:p>
    <w:p w14:paraId="05EA24EF" w14:textId="77777777" w:rsidR="00140EB3" w:rsidRDefault="00000000">
      <w:pPr>
        <w:ind w:firstLineChars="200" w:firstLine="640"/>
        <w:rPr>
          <w:rFonts w:ascii="仿宋_GB2312" w:eastAsia="仿宋_GB2312"/>
          <w:sz w:val="32"/>
          <w:szCs w:val="32"/>
        </w:rPr>
      </w:pPr>
      <w:r>
        <w:rPr>
          <w:rFonts w:ascii="仿宋_GB2312" w:eastAsia="仿宋_GB2312" w:hint="eastAsia"/>
          <w:sz w:val="32"/>
          <w:szCs w:val="32"/>
        </w:rPr>
        <w:t>1.我方符合《中华人民共和国政府采购法》第二十二条规定的以下要求：</w:t>
      </w:r>
    </w:p>
    <w:p w14:paraId="02978679" w14:textId="77777777" w:rsidR="00140EB3" w:rsidRDefault="00000000">
      <w:pPr>
        <w:ind w:firstLineChars="200" w:firstLine="640"/>
        <w:rPr>
          <w:rFonts w:ascii="仿宋_GB2312" w:eastAsia="仿宋_GB2312"/>
          <w:sz w:val="32"/>
          <w:szCs w:val="32"/>
        </w:rPr>
      </w:pPr>
      <w:r>
        <w:rPr>
          <w:rFonts w:ascii="仿宋_GB2312" w:eastAsia="仿宋_GB2312" w:hint="eastAsia"/>
          <w:sz w:val="32"/>
          <w:szCs w:val="32"/>
        </w:rPr>
        <w:t>（一）具有独立承担民事责任的能力；</w:t>
      </w:r>
    </w:p>
    <w:p w14:paraId="0A0E726D" w14:textId="77777777" w:rsidR="00140EB3" w:rsidRDefault="00000000">
      <w:pPr>
        <w:ind w:firstLineChars="200" w:firstLine="640"/>
        <w:rPr>
          <w:rFonts w:ascii="仿宋_GB2312" w:eastAsia="仿宋_GB2312"/>
          <w:sz w:val="32"/>
          <w:szCs w:val="32"/>
        </w:rPr>
      </w:pPr>
      <w:r>
        <w:rPr>
          <w:rFonts w:ascii="仿宋_GB2312" w:eastAsia="仿宋_GB2312" w:hint="eastAsia"/>
          <w:sz w:val="32"/>
          <w:szCs w:val="32"/>
        </w:rPr>
        <w:t>（二）具有良好的商业信誉和健全的财务会计制度；</w:t>
      </w:r>
    </w:p>
    <w:p w14:paraId="6748885A" w14:textId="77777777" w:rsidR="00140EB3" w:rsidRDefault="00000000">
      <w:pPr>
        <w:ind w:firstLineChars="200" w:firstLine="640"/>
        <w:rPr>
          <w:rFonts w:ascii="仿宋_GB2312" w:eastAsia="仿宋_GB2312"/>
          <w:sz w:val="32"/>
          <w:szCs w:val="32"/>
        </w:rPr>
      </w:pPr>
      <w:r>
        <w:rPr>
          <w:rFonts w:ascii="仿宋_GB2312" w:eastAsia="仿宋_GB2312" w:hint="eastAsia"/>
          <w:sz w:val="32"/>
          <w:szCs w:val="32"/>
        </w:rPr>
        <w:t>（三）具有履行合同所必需的设备和专业技术能力；</w:t>
      </w:r>
    </w:p>
    <w:p w14:paraId="64A3E3D6" w14:textId="77777777" w:rsidR="00140EB3" w:rsidRDefault="00000000">
      <w:pPr>
        <w:ind w:firstLineChars="200" w:firstLine="640"/>
        <w:rPr>
          <w:rFonts w:ascii="仿宋_GB2312" w:eastAsia="仿宋_GB2312"/>
          <w:sz w:val="32"/>
          <w:szCs w:val="32"/>
        </w:rPr>
      </w:pPr>
      <w:r>
        <w:rPr>
          <w:rFonts w:ascii="仿宋_GB2312" w:eastAsia="仿宋_GB2312" w:hint="eastAsia"/>
          <w:sz w:val="32"/>
          <w:szCs w:val="32"/>
        </w:rPr>
        <w:t>（四）有依法缴纳税收和社会保障资金的良好记录；</w:t>
      </w:r>
    </w:p>
    <w:p w14:paraId="7E688306" w14:textId="77777777" w:rsidR="00140EB3" w:rsidRDefault="00000000">
      <w:pPr>
        <w:ind w:firstLineChars="200" w:firstLine="640"/>
        <w:rPr>
          <w:rFonts w:ascii="仿宋_GB2312" w:eastAsia="仿宋_GB2312"/>
          <w:sz w:val="32"/>
          <w:szCs w:val="32"/>
        </w:rPr>
      </w:pPr>
      <w:r>
        <w:rPr>
          <w:rFonts w:ascii="仿宋_GB2312" w:eastAsia="仿宋_GB2312" w:hint="eastAsia"/>
          <w:sz w:val="32"/>
          <w:szCs w:val="32"/>
        </w:rPr>
        <w:t>（五）参加政府采购活动前三年内，在经营活动中没有重大违法记录；</w:t>
      </w:r>
    </w:p>
    <w:p w14:paraId="0A7767CE" w14:textId="77777777" w:rsidR="00140EB3" w:rsidRDefault="00000000">
      <w:pPr>
        <w:ind w:firstLineChars="200" w:firstLine="640"/>
        <w:rPr>
          <w:rFonts w:ascii="仿宋_GB2312" w:eastAsia="仿宋_GB2312"/>
          <w:sz w:val="32"/>
          <w:szCs w:val="32"/>
        </w:rPr>
      </w:pPr>
      <w:r>
        <w:rPr>
          <w:rFonts w:ascii="仿宋_GB2312" w:eastAsia="仿宋_GB2312" w:hint="eastAsia"/>
          <w:sz w:val="32"/>
          <w:szCs w:val="32"/>
        </w:rPr>
        <w:t>（六）法律、行政法规规定的其他条件。</w:t>
      </w:r>
    </w:p>
    <w:p w14:paraId="21D60F99" w14:textId="77777777" w:rsidR="00140EB3" w:rsidRDefault="00000000">
      <w:pPr>
        <w:ind w:firstLineChars="200" w:firstLine="640"/>
        <w:rPr>
          <w:rFonts w:ascii="仿宋_GB2312" w:eastAsia="仿宋_GB2312"/>
          <w:sz w:val="32"/>
          <w:szCs w:val="32"/>
        </w:rPr>
      </w:pPr>
      <w:r>
        <w:rPr>
          <w:rFonts w:ascii="仿宋_GB2312" w:eastAsia="仿宋_GB2312" w:hint="eastAsia"/>
          <w:sz w:val="32"/>
          <w:szCs w:val="32"/>
        </w:rPr>
        <w:t>2.本项目所提供的货物或服务未侵犯知识产权。我方已清楚，提供虚假承诺或者被有关单位确认为侵犯知识产权的，三年内不得参加政府采购活动。</w:t>
      </w:r>
    </w:p>
    <w:p w14:paraId="2C21182E" w14:textId="77777777" w:rsidR="00140EB3" w:rsidRDefault="00000000">
      <w:pPr>
        <w:ind w:firstLineChars="200" w:firstLine="640"/>
        <w:rPr>
          <w:rFonts w:ascii="仿宋_GB2312" w:eastAsia="仿宋_GB2312"/>
          <w:sz w:val="32"/>
          <w:szCs w:val="32"/>
        </w:rPr>
      </w:pPr>
      <w:r>
        <w:rPr>
          <w:rFonts w:ascii="仿宋_GB2312" w:eastAsia="仿宋_GB2312" w:hint="eastAsia"/>
          <w:sz w:val="32"/>
          <w:szCs w:val="32"/>
        </w:rPr>
        <w:t>3.参与本项目投标前三年内无行贿犯罪记录。</w:t>
      </w:r>
    </w:p>
    <w:p w14:paraId="0CA96E03" w14:textId="77777777" w:rsidR="00140EB3" w:rsidRDefault="00000000">
      <w:pPr>
        <w:ind w:firstLineChars="200" w:firstLine="640"/>
        <w:rPr>
          <w:rFonts w:ascii="仿宋_GB2312" w:eastAsia="仿宋_GB2312"/>
          <w:sz w:val="32"/>
          <w:szCs w:val="32"/>
        </w:rPr>
      </w:pPr>
      <w:r>
        <w:rPr>
          <w:rFonts w:ascii="仿宋_GB2312" w:eastAsia="仿宋_GB2312" w:hint="eastAsia"/>
          <w:sz w:val="32"/>
          <w:szCs w:val="32"/>
        </w:rPr>
        <w:t>4.参与本项目采购活动时不存在被有关部门禁止参与政府采购活动且在有效期内的情况。</w:t>
      </w:r>
    </w:p>
    <w:p w14:paraId="5AEE1FA3" w14:textId="77777777" w:rsidR="00140EB3" w:rsidRDefault="00000000">
      <w:pPr>
        <w:ind w:firstLineChars="200" w:firstLine="640"/>
        <w:rPr>
          <w:rFonts w:ascii="仿宋_GB2312" w:eastAsia="仿宋_GB2312"/>
          <w:sz w:val="32"/>
          <w:szCs w:val="32"/>
        </w:rPr>
      </w:pPr>
      <w:r>
        <w:rPr>
          <w:rFonts w:ascii="仿宋_GB2312" w:eastAsia="仿宋_GB2312" w:hint="eastAsia"/>
          <w:sz w:val="32"/>
          <w:szCs w:val="32"/>
        </w:rPr>
        <w:t>5.我方不存在以下情况：</w:t>
      </w:r>
    </w:p>
    <w:p w14:paraId="7C40930B" w14:textId="77777777" w:rsidR="00140EB3" w:rsidRDefault="00000000">
      <w:pPr>
        <w:ind w:firstLineChars="200" w:firstLine="640"/>
        <w:rPr>
          <w:rFonts w:ascii="仿宋_GB2312" w:eastAsia="仿宋_GB2312"/>
          <w:sz w:val="32"/>
          <w:szCs w:val="32"/>
        </w:rPr>
      </w:pPr>
      <w:r>
        <w:rPr>
          <w:rFonts w:ascii="仿宋_GB2312" w:eastAsia="仿宋_GB2312" w:hint="eastAsia"/>
          <w:sz w:val="32"/>
          <w:szCs w:val="32"/>
        </w:rPr>
        <w:t>（1）单位负责人为同一人或者存在直接控股、管理关系的不同供应商；</w:t>
      </w:r>
    </w:p>
    <w:p w14:paraId="5455FD3D" w14:textId="77777777" w:rsidR="00140EB3" w:rsidRDefault="00000000">
      <w:pPr>
        <w:ind w:firstLineChars="200" w:firstLine="640"/>
        <w:rPr>
          <w:rFonts w:ascii="仿宋_GB2312" w:eastAsia="仿宋_GB2312"/>
          <w:sz w:val="32"/>
          <w:szCs w:val="32"/>
        </w:rPr>
      </w:pPr>
      <w:r>
        <w:rPr>
          <w:rFonts w:ascii="仿宋_GB2312" w:eastAsia="仿宋_GB2312" w:hint="eastAsia"/>
          <w:sz w:val="32"/>
          <w:szCs w:val="32"/>
        </w:rPr>
        <w:lastRenderedPageBreak/>
        <w:t>（2）为采购项目提供整体设计、规范编制或者项目管理、监理、检测等服务。</w:t>
      </w:r>
    </w:p>
    <w:p w14:paraId="01E0EAE6" w14:textId="77777777" w:rsidR="00140EB3" w:rsidRDefault="00000000">
      <w:pPr>
        <w:ind w:firstLineChars="200" w:firstLine="640"/>
        <w:rPr>
          <w:rFonts w:ascii="仿宋_GB2312" w:eastAsia="仿宋_GB2312"/>
          <w:sz w:val="32"/>
          <w:szCs w:val="32"/>
        </w:rPr>
      </w:pPr>
      <w:r>
        <w:rPr>
          <w:rFonts w:ascii="仿宋_GB2312" w:eastAsia="仿宋_GB2312" w:hint="eastAsia"/>
          <w:sz w:val="32"/>
          <w:szCs w:val="32"/>
        </w:rPr>
        <w:t>6.我方未被列入失信被执行人、重大税收违法案件当事人名单、政府采购严重违法失信行为记录名单。</w:t>
      </w:r>
    </w:p>
    <w:p w14:paraId="2CA035F3" w14:textId="77777777" w:rsidR="00140EB3" w:rsidRDefault="00000000">
      <w:pPr>
        <w:ind w:firstLineChars="200" w:firstLine="640"/>
        <w:rPr>
          <w:rFonts w:ascii="仿宋_GB2312" w:eastAsia="仿宋_GB2312"/>
          <w:sz w:val="32"/>
          <w:szCs w:val="32"/>
        </w:rPr>
      </w:pPr>
      <w:r>
        <w:rPr>
          <w:rFonts w:ascii="仿宋_GB2312" w:eastAsia="仿宋_GB2312" w:hint="eastAsia"/>
          <w:sz w:val="32"/>
          <w:szCs w:val="32"/>
        </w:rPr>
        <w:t>7.我方参与该项目投标，严格遵守政府采购相关法律，投标做到诚实，</w:t>
      </w:r>
      <w:proofErr w:type="gramStart"/>
      <w:r>
        <w:rPr>
          <w:rFonts w:ascii="仿宋_GB2312" w:eastAsia="仿宋_GB2312" w:hint="eastAsia"/>
          <w:sz w:val="32"/>
          <w:szCs w:val="32"/>
        </w:rPr>
        <w:t>不</w:t>
      </w:r>
      <w:proofErr w:type="gramEnd"/>
      <w:r>
        <w:rPr>
          <w:rFonts w:ascii="仿宋_GB2312" w:eastAsia="仿宋_GB2312" w:hint="eastAsia"/>
          <w:sz w:val="32"/>
          <w:szCs w:val="32"/>
        </w:rPr>
        <w:t>造假，不串通投标。我方已知悉：如违反上述要求，投标无效，同时将被提请政府采购监督管理部门列入不良记录名单并在网上曝光，给予一定年限内禁止参与政府采购活动或其他处罚。</w:t>
      </w:r>
    </w:p>
    <w:p w14:paraId="19426E31" w14:textId="77777777" w:rsidR="00140EB3" w:rsidRDefault="00000000">
      <w:pPr>
        <w:ind w:firstLineChars="200" w:firstLine="640"/>
        <w:rPr>
          <w:rFonts w:ascii="仿宋_GB2312" w:eastAsia="仿宋_GB2312"/>
          <w:sz w:val="32"/>
          <w:szCs w:val="32"/>
        </w:rPr>
      </w:pPr>
      <w:r>
        <w:rPr>
          <w:rFonts w:ascii="仿宋_GB2312" w:eastAsia="仿宋_GB2312" w:hint="eastAsia"/>
          <w:sz w:val="32"/>
          <w:szCs w:val="32"/>
        </w:rPr>
        <w:t>8.我方如果中标，做到守信，不偷工减料，依照本项目招标文件需求内容、签署的采购合同及本公司在投标中所作的一切承诺履约。项目验收达到全部指标合格，力争优良。</w:t>
      </w:r>
    </w:p>
    <w:p w14:paraId="248A2026" w14:textId="77777777" w:rsidR="00140EB3" w:rsidRDefault="00000000">
      <w:pPr>
        <w:ind w:firstLineChars="200" w:firstLine="640"/>
        <w:rPr>
          <w:rFonts w:ascii="仿宋_GB2312" w:eastAsia="仿宋_GB2312"/>
          <w:sz w:val="32"/>
          <w:szCs w:val="32"/>
        </w:rPr>
      </w:pPr>
      <w:r>
        <w:rPr>
          <w:rFonts w:ascii="仿宋_GB2312" w:eastAsia="仿宋_GB2312" w:hint="eastAsia"/>
          <w:sz w:val="32"/>
          <w:szCs w:val="32"/>
        </w:rPr>
        <w:t>9.我方承诺本项目的报价不低于我方的成本价，否则，我方清楚将面临投标无效的风险；我方承诺</w:t>
      </w:r>
      <w:proofErr w:type="gramStart"/>
      <w:r>
        <w:rPr>
          <w:rFonts w:ascii="仿宋_GB2312" w:eastAsia="仿宋_GB2312" w:hint="eastAsia"/>
          <w:sz w:val="32"/>
          <w:szCs w:val="32"/>
        </w:rPr>
        <w:t>不</w:t>
      </w:r>
      <w:proofErr w:type="gramEnd"/>
      <w:r>
        <w:rPr>
          <w:rFonts w:ascii="仿宋_GB2312" w:eastAsia="仿宋_GB2312" w:hint="eastAsia"/>
          <w:sz w:val="32"/>
          <w:szCs w:val="32"/>
        </w:rPr>
        <w:t>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w:t>
      </w:r>
      <w:r>
        <w:rPr>
          <w:rFonts w:ascii="仿宋_GB2312" w:eastAsia="仿宋_GB2312" w:hint="eastAsia"/>
          <w:sz w:val="32"/>
          <w:szCs w:val="32"/>
        </w:rPr>
        <w:lastRenderedPageBreak/>
        <w:t>处理处罚。</w:t>
      </w:r>
    </w:p>
    <w:p w14:paraId="62001D2E" w14:textId="77777777" w:rsidR="00140EB3" w:rsidRDefault="00000000">
      <w:pPr>
        <w:ind w:firstLineChars="200" w:firstLine="640"/>
        <w:rPr>
          <w:rFonts w:ascii="仿宋_GB2312" w:eastAsia="仿宋_GB2312"/>
          <w:sz w:val="32"/>
          <w:szCs w:val="32"/>
        </w:rPr>
      </w:pPr>
      <w:r>
        <w:rPr>
          <w:rFonts w:ascii="仿宋_GB2312" w:eastAsia="仿宋_GB2312" w:hint="eastAsia"/>
          <w:sz w:val="32"/>
          <w:szCs w:val="32"/>
        </w:rPr>
        <w:t>10.我方本次投标所提供的资料均为真实、合法有效，如被证实存在虚假资料，则视为隐瞒真实情况、提供虚假资料，愿意接受主管部门</w:t>
      </w:r>
      <w:proofErr w:type="gramStart"/>
      <w:r>
        <w:rPr>
          <w:rFonts w:ascii="仿宋_GB2312" w:eastAsia="仿宋_GB2312" w:hint="eastAsia"/>
          <w:sz w:val="32"/>
          <w:szCs w:val="32"/>
        </w:rPr>
        <w:t>作出</w:t>
      </w:r>
      <w:proofErr w:type="gramEnd"/>
      <w:r>
        <w:rPr>
          <w:rFonts w:ascii="仿宋_GB2312" w:eastAsia="仿宋_GB2312" w:hint="eastAsia"/>
          <w:sz w:val="32"/>
          <w:szCs w:val="32"/>
        </w:rPr>
        <w:t>的行政处罚或被采购人列入相关黑名单。</w:t>
      </w:r>
    </w:p>
    <w:p w14:paraId="396C6393" w14:textId="77777777" w:rsidR="00140EB3" w:rsidRDefault="00000000">
      <w:pPr>
        <w:ind w:firstLineChars="200" w:firstLine="640"/>
        <w:rPr>
          <w:rFonts w:ascii="仿宋_GB2312" w:eastAsia="仿宋_GB2312"/>
          <w:sz w:val="32"/>
          <w:szCs w:val="32"/>
        </w:rPr>
      </w:pPr>
      <w:r>
        <w:rPr>
          <w:rFonts w:ascii="仿宋_GB2312" w:eastAsia="仿宋_GB2312" w:hint="eastAsia"/>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14:paraId="0E34CD88" w14:textId="77777777" w:rsidR="00140EB3" w:rsidRDefault="00000000">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.我方</w:t>
      </w:r>
      <w:proofErr w:type="gramStart"/>
      <w:r>
        <w:rPr>
          <w:rFonts w:ascii="仿宋_GB2312" w:eastAsia="仿宋_GB2312" w:hint="eastAsia"/>
          <w:sz w:val="32"/>
          <w:szCs w:val="32"/>
        </w:rPr>
        <w:t>不</w:t>
      </w:r>
      <w:proofErr w:type="gramEnd"/>
      <w:r>
        <w:rPr>
          <w:rFonts w:ascii="仿宋_GB2312" w:eastAsia="仿宋_GB2312" w:hint="eastAsia"/>
          <w:sz w:val="32"/>
          <w:szCs w:val="32"/>
        </w:rPr>
        <w:t>转包、分包。</w:t>
      </w:r>
    </w:p>
    <w:p w14:paraId="1ABD86B1" w14:textId="77777777" w:rsidR="00140EB3" w:rsidRDefault="00000000">
      <w:pPr>
        <w:ind w:firstLineChars="200" w:firstLine="640"/>
        <w:rPr>
          <w:rFonts w:ascii="仿宋_GB2312" w:eastAsia="仿宋_GB2312"/>
          <w:sz w:val="32"/>
          <w:szCs w:val="32"/>
        </w:rPr>
      </w:pPr>
      <w:r>
        <w:rPr>
          <w:rFonts w:ascii="仿宋_GB2312" w:eastAsia="仿宋_GB2312" w:hint="eastAsia"/>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73E4F530" w14:textId="77777777" w:rsidR="00140EB3" w:rsidRDefault="00140EB3">
      <w:pPr>
        <w:snapToGrid w:val="0"/>
        <w:ind w:firstLine="480"/>
        <w:rPr>
          <w:rFonts w:ascii="仿宋_GB2312" w:eastAsia="仿宋_GB2312" w:hAnsi="宋体" w:cs="宋体"/>
          <w:sz w:val="32"/>
          <w:szCs w:val="32"/>
        </w:rPr>
      </w:pPr>
    </w:p>
    <w:p w14:paraId="319F17D1" w14:textId="77777777" w:rsidR="00140EB3" w:rsidRDefault="00000000">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投标人（公章）：</w:t>
      </w:r>
    </w:p>
    <w:p w14:paraId="3F617DA0" w14:textId="77777777" w:rsidR="00140EB3" w:rsidRDefault="00000000">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法定代表人或其授权代表签名：</w:t>
      </w:r>
    </w:p>
    <w:p w14:paraId="1A1D2EA8" w14:textId="77777777" w:rsidR="00140EB3" w:rsidRDefault="00000000">
      <w:pPr>
        <w:ind w:firstLineChars="1200" w:firstLine="3840"/>
        <w:jc w:val="left"/>
        <w:rPr>
          <w:rFonts w:ascii="仿宋_GB2312" w:eastAsia="仿宋_GB2312" w:hAnsi="宋体" w:cs="宋体"/>
          <w:sz w:val="32"/>
          <w:szCs w:val="32"/>
        </w:rPr>
      </w:pPr>
      <w:r>
        <w:rPr>
          <w:rFonts w:ascii="仿宋_GB2312" w:eastAsia="仿宋_GB2312" w:hAnsi="宋体" w:cs="宋体" w:hint="eastAsia"/>
          <w:sz w:val="32"/>
          <w:szCs w:val="32"/>
        </w:rPr>
        <w:t>日期：      年    月    日</w:t>
      </w:r>
    </w:p>
    <w:p w14:paraId="6C939A1A" w14:textId="77777777" w:rsidR="00140EB3" w:rsidRDefault="00140EB3">
      <w:pPr>
        <w:ind w:firstLineChars="1200" w:firstLine="3840"/>
        <w:jc w:val="left"/>
        <w:rPr>
          <w:rFonts w:ascii="仿宋_GB2312" w:eastAsia="仿宋_GB2312" w:hAnsi="宋体" w:cs="宋体"/>
          <w:sz w:val="32"/>
          <w:szCs w:val="32"/>
        </w:rPr>
      </w:pPr>
    </w:p>
    <w:p w14:paraId="758BC4B0" w14:textId="77777777" w:rsidR="00140EB3" w:rsidRDefault="00000000">
      <w:pPr>
        <w:pStyle w:val="af8"/>
        <w:shd w:val="clear" w:color="auto" w:fill="auto"/>
        <w:spacing w:after="156" w:line="240" w:lineRule="auto"/>
        <w:jc w:val="left"/>
        <w:rPr>
          <w:rFonts w:ascii="仿宋_GB2312" w:eastAsia="仿宋_GB2312"/>
          <w:sz w:val="32"/>
          <w:szCs w:val="32"/>
        </w:rPr>
      </w:pPr>
      <w:r>
        <w:rPr>
          <w:rFonts w:ascii="仿宋_GB2312" w:eastAsia="仿宋_GB2312" w:hint="eastAsia"/>
          <w:sz w:val="32"/>
          <w:szCs w:val="32"/>
        </w:rPr>
        <w:t>注：投标人不得更改上述格式及内容，否则后果自行承担</w:t>
      </w:r>
    </w:p>
    <w:p w14:paraId="0E058DD9" w14:textId="77777777" w:rsidR="00140EB3" w:rsidRDefault="00000000">
      <w:pPr>
        <w:jc w:val="center"/>
        <w:outlineLvl w:val="4"/>
        <w:rPr>
          <w:rFonts w:ascii="方正小标宋简体" w:eastAsia="方正小标宋简体" w:hAnsi="方正小标宋简体" w:cs="方正小标宋简体"/>
          <w:color w:val="000000" w:themeColor="text1"/>
          <w:sz w:val="32"/>
        </w:rPr>
      </w:pPr>
      <w:r>
        <w:rPr>
          <w:rFonts w:ascii="方正小标宋简体" w:eastAsia="方正小标宋简体" w:hAnsi="方正小标宋简体" w:cs="方正小标宋简体" w:hint="eastAsia"/>
          <w:color w:val="000000" w:themeColor="text1"/>
          <w:sz w:val="32"/>
        </w:rPr>
        <w:lastRenderedPageBreak/>
        <w:t>二、政府采购违法行为风险知悉确认书</w:t>
      </w:r>
    </w:p>
    <w:p w14:paraId="061F85B1" w14:textId="77777777" w:rsidR="00140EB3" w:rsidRDefault="00140EB3">
      <w:pPr>
        <w:spacing w:line="579" w:lineRule="exact"/>
        <w:ind w:firstLineChars="200" w:firstLine="640"/>
        <w:rPr>
          <w:rFonts w:ascii="仿宋_GB2312" w:eastAsia="仿宋_GB2312" w:hAnsi="仿宋_GB2312" w:cs="仿宋_GB2312"/>
          <w:color w:val="000000" w:themeColor="text1"/>
          <w:sz w:val="32"/>
          <w:szCs w:val="32"/>
        </w:rPr>
      </w:pPr>
    </w:p>
    <w:p w14:paraId="02589233" w14:textId="77777777" w:rsidR="00140EB3" w:rsidRDefault="00000000">
      <w:pPr>
        <w:spacing w:line="579"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本公司在投标前已充分知悉以下情形为参与政府采购活动时的重大风险事项，并承诺已对下述风险提示事项重点排查，做到严谨、诚信、依法依规参与政府采购活动。</w:t>
      </w:r>
    </w:p>
    <w:p w14:paraId="1AED592A" w14:textId="77777777" w:rsidR="00140EB3" w:rsidRDefault="00000000">
      <w:pPr>
        <w:spacing w:line="579"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一、本公司已充分知悉“隐瞒真实情况，提供虚假资料”的法定情形，相关情形包括但不限于</w:t>
      </w:r>
      <w:r>
        <w:rPr>
          <w:rFonts w:ascii="仿宋_GB2312" w:eastAsia="仿宋_GB2312" w:hAnsi="仿宋_GB2312" w:cs="仿宋_GB2312" w:hint="eastAsia"/>
          <w:color w:val="000000" w:themeColor="text1"/>
          <w:sz w:val="32"/>
          <w:szCs w:val="32"/>
        </w:rPr>
        <w:t>：</w:t>
      </w:r>
    </w:p>
    <w:p w14:paraId="1E82614D" w14:textId="77777777" w:rsidR="00140EB3"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（一）通过转让或者租借等方式从其他单位获取资格或者资质证书投标的。</w:t>
      </w:r>
    </w:p>
    <w:p w14:paraId="0ADB8491" w14:textId="77777777" w:rsidR="00140EB3"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（二）由其他单位或者其他单位负责人在投标供应商编制的投标文件上加盖印章或者签字的。</w:t>
      </w:r>
    </w:p>
    <w:p w14:paraId="22796DFE" w14:textId="77777777" w:rsidR="00140EB3"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（三）项目负责人或者主要技术人员不是本单位人员的。</w:t>
      </w:r>
    </w:p>
    <w:p w14:paraId="277D6F68" w14:textId="77777777" w:rsidR="00140EB3"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（四）投标保证金不是从投标供应商基本账户转出的。</w:t>
      </w:r>
    </w:p>
    <w:p w14:paraId="1227C339" w14:textId="77777777" w:rsidR="00140EB3"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（五）其他隐瞒真实情况、提供虚假资料的行为。</w:t>
      </w:r>
    </w:p>
    <w:p w14:paraId="1A791E67" w14:textId="77777777" w:rsidR="00140EB3" w:rsidRDefault="00000000">
      <w:pPr>
        <w:spacing w:line="579"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二、本公司已充分知悉“与其他采购参加人串通投标”的法定情形，相关情形包括但不限于：</w:t>
      </w:r>
    </w:p>
    <w:p w14:paraId="33900DD7" w14:textId="77777777" w:rsidR="00140EB3"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（一）投标供应商之间相互约定给予未中标的供应商利益补偿。 </w:t>
      </w:r>
    </w:p>
    <w:p w14:paraId="386FC254" w14:textId="77777777" w:rsidR="00140EB3"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（二）不同投标供应商的法定代表人、主要经营负责人、项目投标授权代表人、项目负责人、主要技术人员为同一人、属同一单位或者在同一单位缴纳社会保险。</w:t>
      </w:r>
    </w:p>
    <w:p w14:paraId="327EE676" w14:textId="77777777" w:rsidR="00140EB3"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（三）不同投标供应商的投标文件由同一单位或者同一人编制，或者由同一人分阶段参与编制的。</w:t>
      </w:r>
    </w:p>
    <w:p w14:paraId="495BFD75" w14:textId="77777777" w:rsidR="00140EB3"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（四）不同投标供应商的投标文件或部分投标文件相互</w:t>
      </w:r>
      <w:r>
        <w:rPr>
          <w:rFonts w:ascii="仿宋_GB2312" w:eastAsia="仿宋_GB2312" w:hAnsi="仿宋_GB2312" w:cs="仿宋_GB2312" w:hint="eastAsia"/>
          <w:color w:val="000000" w:themeColor="text1"/>
          <w:sz w:val="32"/>
          <w:szCs w:val="32"/>
        </w:rPr>
        <w:lastRenderedPageBreak/>
        <w:t>混装。</w:t>
      </w:r>
    </w:p>
    <w:p w14:paraId="69173B02" w14:textId="77777777" w:rsidR="00140EB3"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（五）不同投标供应商的投标文件内容存在非正常一致。</w:t>
      </w:r>
    </w:p>
    <w:p w14:paraId="3B3F9CD6" w14:textId="77777777" w:rsidR="00140EB3"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（六）由同一单位工作人员为两家以上（含两家）供应商进行同一项投标活动的。</w:t>
      </w:r>
    </w:p>
    <w:p w14:paraId="127080CE" w14:textId="77777777" w:rsidR="00140EB3"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（七）不同投标人的投标报价呈规律性差异。</w:t>
      </w:r>
    </w:p>
    <w:p w14:paraId="010A281F" w14:textId="77777777" w:rsidR="00140EB3"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（八）不同投标人的投标保证金从同一单位或者个人的账户转出。</w:t>
      </w:r>
    </w:p>
    <w:p w14:paraId="7DB1D319" w14:textId="77777777" w:rsidR="00140EB3"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（九）主管部门依照法律、法规认定的其他情形。</w:t>
      </w:r>
    </w:p>
    <w:p w14:paraId="29FC5BDF" w14:textId="77777777" w:rsidR="00140EB3" w:rsidRDefault="00000000">
      <w:pPr>
        <w:spacing w:line="579" w:lineRule="exact"/>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三、本公司已充分知悉下列情形所对应的法律风险，并在投标前已对相关风险事项进行排查。</w:t>
      </w:r>
    </w:p>
    <w:p w14:paraId="515D4DB5" w14:textId="77777777" w:rsidR="00140EB3" w:rsidRDefault="00000000">
      <w:pPr>
        <w:spacing w:line="579" w:lineRule="exact"/>
        <w:ind w:firstLineChars="200" w:firstLine="640"/>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color w:val="000000" w:themeColor="text1"/>
          <w:sz w:val="32"/>
          <w:szCs w:val="32"/>
        </w:rPr>
        <w:t>（一）对于</w:t>
      </w:r>
      <w:r>
        <w:rPr>
          <w:rFonts w:ascii="仿宋_GB2312" w:eastAsia="仿宋_GB2312" w:hint="eastAsia"/>
          <w:color w:val="000000" w:themeColor="text1"/>
          <w:sz w:val="32"/>
          <w:szCs w:val="32"/>
        </w:rPr>
        <w:t>从</w:t>
      </w:r>
      <w:r>
        <w:rPr>
          <w:rFonts w:ascii="仿宋_GB2312" w:eastAsia="仿宋_GB2312" w:hAnsi="仿宋_GB2312" w:cs="仿宋_GB2312" w:hint="eastAsia"/>
          <w:color w:val="000000" w:themeColor="text1"/>
          <w:sz w:val="32"/>
          <w:szCs w:val="32"/>
        </w:rPr>
        <w:t>其他主体</w:t>
      </w:r>
      <w:r>
        <w:rPr>
          <w:rFonts w:ascii="仿宋_GB2312" w:eastAsia="仿宋_GB2312" w:hint="eastAsia"/>
          <w:color w:val="000000" w:themeColor="text1"/>
          <w:sz w:val="32"/>
          <w:szCs w:val="32"/>
        </w:rPr>
        <w:t>获取</w:t>
      </w:r>
      <w:r>
        <w:rPr>
          <w:rFonts w:ascii="仿宋_GB2312" w:eastAsia="仿宋_GB2312" w:hAnsi="仿宋_GB2312" w:cs="仿宋_GB2312" w:hint="eastAsia"/>
          <w:color w:val="000000" w:themeColor="text1"/>
          <w:sz w:val="32"/>
          <w:szCs w:val="32"/>
        </w:rPr>
        <w:t>的投标资料，供应商应审慎核查，确保投标资料的真实性。</w:t>
      </w:r>
      <w:proofErr w:type="gramStart"/>
      <w:r>
        <w:rPr>
          <w:rFonts w:ascii="仿宋_GB2312" w:eastAsia="仿宋_GB2312" w:hAnsi="仿宋_GB2312" w:cs="仿宋_GB2312" w:hint="eastAsia"/>
          <w:b/>
          <w:bCs/>
          <w:color w:val="000000" w:themeColor="text1"/>
          <w:sz w:val="32"/>
          <w:szCs w:val="32"/>
        </w:rPr>
        <w:t>如主管</w:t>
      </w:r>
      <w:proofErr w:type="gramEnd"/>
      <w:r>
        <w:rPr>
          <w:rFonts w:ascii="仿宋_GB2312" w:eastAsia="仿宋_GB2312" w:hAnsi="仿宋_GB2312" w:cs="仿宋_GB2312" w:hint="eastAsia"/>
          <w:b/>
          <w:bCs/>
          <w:color w:val="000000" w:themeColor="text1"/>
          <w:sz w:val="32"/>
          <w:szCs w:val="32"/>
        </w:rPr>
        <w:t>部门查实投标文件中存在虚假资料的，无论相关资料是否由第三方或本公司员工提供，均不影响主管部门对供应商存在“隐瞒真实情况，提供虚假资料”违法行为的认定。</w:t>
      </w:r>
    </w:p>
    <w:p w14:paraId="037AEE7A" w14:textId="77777777" w:rsidR="00140EB3"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1E1B6A02" w14:textId="77777777" w:rsidR="00140EB3"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（三）对于涉及安全生产、特种作业、抢险救灾、防疫等政府采购项目，供应商实施提供虚假资料、串通投标等违法行为的，主管部门将依法从严处理。 </w:t>
      </w:r>
    </w:p>
    <w:p w14:paraId="1CBE7E3C" w14:textId="77777777" w:rsidR="00140EB3"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（四）供应商应严格规范项目授权代表、员工参与招标投标的行为，加强对投标文件的审核。项目授权代表、员工</w:t>
      </w:r>
      <w:r>
        <w:rPr>
          <w:rFonts w:ascii="仿宋_GB2312" w:eastAsia="仿宋_GB2312" w:hint="eastAsia"/>
          <w:color w:val="000000" w:themeColor="text1"/>
          <w:sz w:val="32"/>
          <w:szCs w:val="32"/>
        </w:rPr>
        <w:lastRenderedPageBreak/>
        <w:t>编制、上传</w:t>
      </w:r>
      <w:r>
        <w:rPr>
          <w:rFonts w:ascii="仿宋_GB2312" w:eastAsia="仿宋_GB2312" w:hAnsi="仿宋_GB2312" w:cs="仿宋_GB2312" w:hint="eastAsia"/>
          <w:color w:val="000000" w:themeColor="text1"/>
          <w:sz w:val="32"/>
          <w:szCs w:val="32"/>
        </w:rPr>
        <w:t>投标文件</w:t>
      </w:r>
      <w:r>
        <w:rPr>
          <w:rFonts w:ascii="仿宋_GB2312" w:eastAsia="仿宋_GB2312" w:hint="eastAsia"/>
          <w:color w:val="000000" w:themeColor="text1"/>
          <w:sz w:val="32"/>
          <w:szCs w:val="32"/>
        </w:rPr>
        <w:t>等行为</w:t>
      </w:r>
      <w:r>
        <w:rPr>
          <w:rFonts w:ascii="仿宋_GB2312" w:eastAsia="仿宋_GB2312" w:hAnsi="仿宋_GB2312" w:cs="仿宋_GB2312" w:hint="eastAsia"/>
          <w:color w:val="000000" w:themeColor="text1"/>
          <w:sz w:val="32"/>
          <w:szCs w:val="32"/>
        </w:rPr>
        <w:t>违反政府采购法律法规或招标文件要求的，投标供应商应当依法承担相应法律责任。</w:t>
      </w:r>
    </w:p>
    <w:p w14:paraId="52FD7D6A" w14:textId="77777777" w:rsidR="00140EB3" w:rsidRDefault="00000000">
      <w:pPr>
        <w:spacing w:line="579"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61C13F7F" w14:textId="77777777" w:rsidR="00140EB3"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（六）单位负责人为同一人或者存在直接控股、管理关系的不同供应商，不得参加同一合同项下的政府采购活动。相关情形</w:t>
      </w:r>
      <w:r>
        <w:rPr>
          <w:rFonts w:ascii="仿宋_GB2312" w:eastAsia="仿宋_GB2312" w:hint="eastAsia"/>
          <w:color w:val="000000" w:themeColor="text1"/>
          <w:sz w:val="32"/>
          <w:szCs w:val="32"/>
        </w:rPr>
        <w:t>如</w:t>
      </w:r>
      <w:r>
        <w:rPr>
          <w:rFonts w:ascii="仿宋_GB2312" w:eastAsia="仿宋_GB2312" w:hAnsi="仿宋_GB2312" w:cs="仿宋_GB2312" w:hint="eastAsia"/>
          <w:color w:val="000000" w:themeColor="text1"/>
          <w:sz w:val="32"/>
          <w:szCs w:val="32"/>
        </w:rPr>
        <w:t>查实，依法作投标无效处理；涉嫌串通投标等违法行为的，主管部门将依法调查处理。</w:t>
      </w:r>
    </w:p>
    <w:p w14:paraId="4DADCBDE" w14:textId="77777777" w:rsidR="00140EB3" w:rsidRDefault="00000000">
      <w:pPr>
        <w:spacing w:line="579" w:lineRule="exact"/>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四、本公司已充分知悉政府采购违法、违规行为的法律后果。</w:t>
      </w:r>
      <w:r>
        <w:rPr>
          <w:rFonts w:ascii="仿宋_GB2312" w:eastAsia="仿宋_GB2312" w:hAnsi="仿宋_GB2312" w:cs="仿宋_GB2312" w:hint="eastAsia"/>
          <w:color w:val="000000" w:themeColor="text1"/>
          <w:sz w:val="32"/>
          <w:szCs w:val="32"/>
        </w:rPr>
        <w:t>经查实，若投标供应</w:t>
      </w:r>
      <w:proofErr w:type="gramStart"/>
      <w:r>
        <w:rPr>
          <w:rFonts w:ascii="仿宋_GB2312" w:eastAsia="仿宋_GB2312" w:hAnsi="仿宋_GB2312" w:cs="仿宋_GB2312" w:hint="eastAsia"/>
          <w:color w:val="000000" w:themeColor="text1"/>
          <w:sz w:val="32"/>
          <w:szCs w:val="32"/>
        </w:rPr>
        <w:t>商存在</w:t>
      </w:r>
      <w:proofErr w:type="gramEnd"/>
      <w:r>
        <w:rPr>
          <w:rFonts w:ascii="仿宋_GB2312" w:eastAsia="仿宋_GB2312" w:hAnsi="仿宋_GB2312" w:cs="仿宋_GB2312" w:hint="eastAsia"/>
          <w:color w:val="000000" w:themeColor="text1"/>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color w:val="000000" w:themeColor="text1"/>
          <w:sz w:val="32"/>
          <w:szCs w:val="32"/>
        </w:rPr>
        <w:t>分之二十</w:t>
      </w:r>
      <w:proofErr w:type="gramEnd"/>
      <w:r>
        <w:rPr>
          <w:rFonts w:ascii="仿宋_GB2312" w:eastAsia="仿宋_GB2312" w:hAnsi="仿宋_GB2312" w:cs="仿宋_GB2312" w:hint="eastAsia"/>
          <w:color w:val="000000" w:themeColor="text1"/>
          <w:sz w:val="32"/>
          <w:szCs w:val="32"/>
        </w:rPr>
        <w:t>以下罚款；情节严重的，取消参与本市政府采购资格，处采购金额千分之二十以上千</w:t>
      </w:r>
      <w:proofErr w:type="gramStart"/>
      <w:r>
        <w:rPr>
          <w:rFonts w:ascii="仿宋_GB2312" w:eastAsia="仿宋_GB2312" w:hAnsi="仿宋_GB2312" w:cs="仿宋_GB2312" w:hint="eastAsia"/>
          <w:color w:val="000000" w:themeColor="text1"/>
          <w:sz w:val="32"/>
          <w:szCs w:val="32"/>
        </w:rPr>
        <w:t>分之三十</w:t>
      </w:r>
      <w:proofErr w:type="gramEnd"/>
      <w:r>
        <w:rPr>
          <w:rFonts w:ascii="仿宋_GB2312" w:eastAsia="仿宋_GB2312" w:hAnsi="仿宋_GB2312" w:cs="仿宋_GB2312" w:hint="eastAsia"/>
          <w:color w:val="000000" w:themeColor="text1"/>
          <w:sz w:val="32"/>
          <w:szCs w:val="32"/>
        </w:rPr>
        <w:t>以下罚款，并由市场监管部门依法吊销营业执照。</w:t>
      </w:r>
    </w:p>
    <w:p w14:paraId="1F72F099" w14:textId="77777777" w:rsidR="00140EB3"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以下文字请投标供应商抄写并确认：“本公司已仔细阅读《政府采购违法行为风险知悉确认书》，充分知悉违法行为的法律后果，并承诺将严谨、诚信、依法依规参与政府采购活动”。</w:t>
      </w:r>
    </w:p>
    <w:p w14:paraId="1784D51B" w14:textId="77777777" w:rsidR="00140EB3" w:rsidRDefault="00000000">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5DF03723" w14:textId="77777777" w:rsidR="00140EB3" w:rsidRDefault="00000000">
      <w:pPr>
        <w:spacing w:line="579" w:lineRule="exact"/>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u w:val="single"/>
        </w:rPr>
        <w:lastRenderedPageBreak/>
        <w:t xml:space="preserve">                                                    </w:t>
      </w:r>
    </w:p>
    <w:p w14:paraId="63801ABF" w14:textId="77777777" w:rsidR="00140EB3" w:rsidRDefault="00000000">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448EF3D8" w14:textId="77777777" w:rsidR="00140EB3" w:rsidRDefault="00000000">
      <w:pPr>
        <w:spacing w:line="579"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32"/>
          <w:szCs w:val="32"/>
          <w:u w:val="single"/>
        </w:rPr>
        <w:t xml:space="preserve">                                                    </w:t>
      </w:r>
    </w:p>
    <w:p w14:paraId="3B2D72DF" w14:textId="77777777" w:rsidR="00140EB3" w:rsidRDefault="00140EB3">
      <w:pPr>
        <w:spacing w:line="579" w:lineRule="exact"/>
        <w:rPr>
          <w:rFonts w:ascii="仿宋_GB2312" w:eastAsia="仿宋_GB2312" w:hAnsi="仿宋_GB2312" w:cs="仿宋_GB2312"/>
          <w:color w:val="000000" w:themeColor="text1"/>
          <w:sz w:val="32"/>
          <w:szCs w:val="32"/>
        </w:rPr>
      </w:pPr>
    </w:p>
    <w:p w14:paraId="599CA0D7" w14:textId="77777777" w:rsidR="00140EB3" w:rsidRDefault="00000000">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负责人/投标授权代表签名：</w:t>
      </w:r>
    </w:p>
    <w:p w14:paraId="68D32B0D" w14:textId="77777777" w:rsidR="00140EB3" w:rsidRDefault="00000000">
      <w:pPr>
        <w:spacing w:line="579" w:lineRule="exact"/>
        <w:ind w:firstLineChars="1200" w:firstLine="38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知悉人（公章）：</w:t>
      </w:r>
    </w:p>
    <w:p w14:paraId="08276E7D" w14:textId="77777777" w:rsidR="00140EB3" w:rsidRDefault="00000000">
      <w:pPr>
        <w:spacing w:line="579" w:lineRule="exact"/>
        <w:rPr>
          <w:color w:val="000000" w:themeColor="text1"/>
          <w:sz w:val="32"/>
          <w:szCs w:val="32"/>
        </w:rPr>
      </w:pPr>
      <w:r>
        <w:rPr>
          <w:rFonts w:ascii="仿宋_GB2312" w:eastAsia="仿宋_GB2312" w:hAnsi="仿宋_GB2312" w:cs="仿宋_GB2312" w:hint="eastAsia"/>
          <w:color w:val="000000" w:themeColor="text1"/>
          <w:sz w:val="32"/>
          <w:szCs w:val="32"/>
        </w:rPr>
        <w:t xml:space="preserve">                    日期：</w:t>
      </w:r>
    </w:p>
    <w:p w14:paraId="6BC65FF0" w14:textId="77777777" w:rsidR="00140EB3" w:rsidRDefault="00000000">
      <w:pPr>
        <w:widowControl/>
        <w:jc w:val="left"/>
        <w:rPr>
          <w:rFonts w:ascii="仿宋_GB2312" w:eastAsia="仿宋_GB2312" w:hAnsi="宋体" w:cs="宋体"/>
          <w:color w:val="000000" w:themeColor="text1"/>
          <w:kern w:val="0"/>
          <w:sz w:val="32"/>
          <w:szCs w:val="32"/>
        </w:rPr>
      </w:pPr>
      <w:r>
        <w:rPr>
          <w:rFonts w:ascii="仿宋_GB2312" w:eastAsia="仿宋_GB2312"/>
          <w:b/>
          <w:bCs/>
          <w:color w:val="000000" w:themeColor="text1"/>
          <w:sz w:val="32"/>
          <w:szCs w:val="32"/>
        </w:rPr>
        <w:br w:type="page"/>
      </w:r>
    </w:p>
    <w:p w14:paraId="345B72AC" w14:textId="77777777" w:rsidR="00140EB3" w:rsidRDefault="00000000">
      <w:pPr>
        <w:jc w:val="center"/>
        <w:outlineLvl w:val="4"/>
        <w:rPr>
          <w:rFonts w:ascii="方正小标宋简体" w:eastAsia="方正小标宋简体" w:hAnsi="方正小标宋简体" w:cs="方正小标宋简体"/>
          <w:sz w:val="32"/>
        </w:rPr>
      </w:pPr>
      <w:bookmarkStart w:id="1" w:name="_Toc50737297"/>
      <w:bookmarkStart w:id="2" w:name="_Toc50737329"/>
      <w:bookmarkStart w:id="3" w:name="_Toc480754205"/>
      <w:bookmarkStart w:id="4" w:name="_Toc275865607"/>
      <w:bookmarkStart w:id="5" w:name="_Toc52165081"/>
      <w:bookmarkStart w:id="6" w:name="_Toc50736477"/>
      <w:bookmarkStart w:id="7" w:name="_Toc50737296"/>
      <w:bookmarkStart w:id="8" w:name="_Toc50736476"/>
      <w:bookmarkStart w:id="9" w:name="_Toc50737328"/>
      <w:bookmarkStart w:id="10" w:name="_Toc52165080"/>
      <w:bookmarkStart w:id="11" w:name="_Toc50691034"/>
      <w:r>
        <w:rPr>
          <w:rFonts w:ascii="方正小标宋简体" w:eastAsia="方正小标宋简体" w:hAnsi="方正小标宋简体" w:cs="方正小标宋简体" w:hint="eastAsia"/>
          <w:sz w:val="32"/>
        </w:rPr>
        <w:lastRenderedPageBreak/>
        <w:t>三、法定代表人授权委托书、法定代表人证明书</w:t>
      </w:r>
    </w:p>
    <w:p w14:paraId="334B0D52" w14:textId="77777777" w:rsidR="00140EB3" w:rsidRDefault="00140EB3">
      <w:pPr>
        <w:spacing w:line="360" w:lineRule="auto"/>
        <w:ind w:firstLine="562"/>
        <w:jc w:val="center"/>
        <w:rPr>
          <w:rFonts w:ascii="仿宋_GB2312" w:eastAsia="仿宋_GB2312" w:hAnsiTheme="minorEastAsia"/>
          <w:sz w:val="32"/>
          <w:szCs w:val="32"/>
        </w:rPr>
      </w:pPr>
    </w:p>
    <w:p w14:paraId="614ADEA6" w14:textId="77777777" w:rsidR="00140EB3" w:rsidRDefault="00000000">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法定代表人授权委托书</w:t>
      </w:r>
      <w:bookmarkEnd w:id="1"/>
      <w:bookmarkEnd w:id="2"/>
      <w:bookmarkEnd w:id="3"/>
      <w:bookmarkEnd w:id="4"/>
      <w:bookmarkEnd w:id="5"/>
      <w:bookmarkEnd w:id="6"/>
    </w:p>
    <w:p w14:paraId="104C7AAC" w14:textId="77777777" w:rsidR="00140EB3" w:rsidRDefault="00140EB3">
      <w:pPr>
        <w:spacing w:line="360" w:lineRule="auto"/>
        <w:ind w:firstLine="560"/>
        <w:rPr>
          <w:rFonts w:ascii="仿宋_GB2312" w:eastAsia="仿宋_GB2312" w:hAnsiTheme="minorEastAsia"/>
          <w:sz w:val="32"/>
          <w:szCs w:val="32"/>
        </w:rPr>
      </w:pPr>
    </w:p>
    <w:p w14:paraId="610ACF55" w14:textId="77777777" w:rsidR="00140EB3"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本授权委托书声明：注册于</w:t>
      </w:r>
      <w:r>
        <w:rPr>
          <w:rFonts w:ascii="仿宋_GB2312" w:eastAsia="仿宋_GB2312" w:hAnsiTheme="minorEastAsia" w:hint="eastAsia"/>
          <w:sz w:val="32"/>
          <w:szCs w:val="32"/>
          <w:u w:val="single"/>
        </w:rPr>
        <w:t xml:space="preserve"> （投标人地址）  </w:t>
      </w:r>
      <w:r>
        <w:rPr>
          <w:rFonts w:ascii="仿宋_GB2312" w:eastAsia="仿宋_GB2312" w:hAnsiTheme="minorEastAsia" w:hint="eastAsia"/>
          <w:sz w:val="32"/>
          <w:szCs w:val="32"/>
        </w:rPr>
        <w:t>的</w:t>
      </w:r>
      <w:r>
        <w:rPr>
          <w:rFonts w:ascii="仿宋_GB2312" w:eastAsia="仿宋_GB2312" w:hAnsiTheme="minorEastAsia" w:hint="eastAsia"/>
          <w:sz w:val="32"/>
          <w:szCs w:val="32"/>
          <w:u w:val="single"/>
        </w:rPr>
        <w:t xml:space="preserve">  （投标人名称）    </w:t>
      </w:r>
      <w:r>
        <w:rPr>
          <w:rFonts w:ascii="仿宋_GB2312" w:eastAsia="仿宋_GB2312" w:hAnsiTheme="minorEastAsia" w:hint="eastAsia"/>
          <w:sz w:val="32"/>
          <w:szCs w:val="32"/>
        </w:rPr>
        <w:t>在下面签名的</w:t>
      </w:r>
      <w:r>
        <w:rPr>
          <w:rFonts w:ascii="仿宋_GB2312" w:eastAsia="仿宋_GB2312" w:hAnsiTheme="minorEastAsia" w:hint="eastAsia"/>
          <w:sz w:val="32"/>
          <w:szCs w:val="32"/>
          <w:u w:val="single"/>
        </w:rPr>
        <w:t>（法定代表人姓名、职务）</w:t>
      </w:r>
      <w:r>
        <w:rPr>
          <w:rFonts w:ascii="仿宋_GB2312" w:eastAsia="仿宋_GB2312" w:hAnsiTheme="minorEastAsia" w:hint="eastAsia"/>
          <w:sz w:val="32"/>
          <w:szCs w:val="32"/>
        </w:rPr>
        <w:t>在此授权</w:t>
      </w:r>
      <w:r>
        <w:rPr>
          <w:rFonts w:ascii="仿宋_GB2312" w:eastAsia="仿宋_GB2312" w:hAnsiTheme="minorEastAsia" w:hint="eastAsia"/>
          <w:sz w:val="32"/>
          <w:szCs w:val="32"/>
          <w:u w:val="single"/>
        </w:rPr>
        <w:t>（被授权人姓名、职务）</w:t>
      </w:r>
      <w:r>
        <w:rPr>
          <w:rFonts w:ascii="仿宋_GB2312" w:eastAsia="仿宋_GB2312" w:hAnsiTheme="minorEastAsia" w:hint="eastAsia"/>
          <w:sz w:val="32"/>
          <w:szCs w:val="32"/>
        </w:rPr>
        <w:t>作为我公司的合法代理人，就</w:t>
      </w:r>
      <w:r>
        <w:rPr>
          <w:rFonts w:ascii="仿宋_GB2312" w:eastAsia="仿宋_GB2312" w:hAnsiTheme="minorEastAsia" w:hint="eastAsia"/>
          <w:sz w:val="32"/>
          <w:szCs w:val="32"/>
          <w:u w:val="single"/>
        </w:rPr>
        <w:t>（项目名称、招标编号）</w:t>
      </w:r>
      <w:r>
        <w:rPr>
          <w:rFonts w:ascii="仿宋_GB2312" w:eastAsia="仿宋_GB2312" w:hAnsiTheme="minorEastAsia" w:hint="eastAsia"/>
          <w:sz w:val="32"/>
          <w:szCs w:val="32"/>
        </w:rPr>
        <w:t>的招投标活动，采购合同的签订、执行、完成和售后服务，作为投标人代表以我方的名义处理一切与之有关的事务。</w:t>
      </w:r>
    </w:p>
    <w:p w14:paraId="76C0C837" w14:textId="77777777" w:rsidR="00140EB3"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被授权人</w:t>
      </w:r>
      <w:r>
        <w:rPr>
          <w:rFonts w:ascii="仿宋_GB2312" w:eastAsia="仿宋_GB2312" w:hAnsiTheme="minorEastAsia" w:hint="eastAsia"/>
          <w:sz w:val="32"/>
          <w:szCs w:val="32"/>
          <w:u w:val="single"/>
        </w:rPr>
        <w:t>（投标人授权代表）</w:t>
      </w:r>
      <w:r>
        <w:rPr>
          <w:rFonts w:ascii="仿宋_GB2312" w:eastAsia="仿宋_GB2312" w:hAnsiTheme="minorEastAsia" w:hint="eastAsia"/>
          <w:sz w:val="32"/>
          <w:szCs w:val="32"/>
        </w:rPr>
        <w:t>无转委托权限。</w:t>
      </w:r>
    </w:p>
    <w:p w14:paraId="5CCDEC1A" w14:textId="77777777" w:rsidR="00140EB3"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本授权书自法定代表人签字之日起生效，特此声明。</w:t>
      </w:r>
    </w:p>
    <w:p w14:paraId="62E780AD" w14:textId="77777777" w:rsidR="00140EB3"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随附《法定代表人证明》</w:t>
      </w:r>
    </w:p>
    <w:p w14:paraId="664067E1" w14:textId="77777777" w:rsidR="00140EB3" w:rsidRDefault="00140EB3">
      <w:pPr>
        <w:spacing w:line="360" w:lineRule="auto"/>
        <w:ind w:firstLine="560"/>
        <w:rPr>
          <w:rFonts w:ascii="仿宋_GB2312" w:eastAsia="仿宋_GB2312" w:hAnsiTheme="minorEastAsia"/>
          <w:sz w:val="32"/>
          <w:szCs w:val="32"/>
        </w:rPr>
      </w:pPr>
    </w:p>
    <w:p w14:paraId="4FDE0651" w14:textId="77777777" w:rsidR="00140EB3" w:rsidRDefault="00140EB3">
      <w:pPr>
        <w:spacing w:line="360" w:lineRule="auto"/>
        <w:rPr>
          <w:rFonts w:ascii="仿宋_GB2312" w:eastAsia="仿宋_GB2312" w:hAnsiTheme="minorEastAsia"/>
          <w:sz w:val="32"/>
          <w:szCs w:val="32"/>
        </w:rPr>
      </w:pPr>
    </w:p>
    <w:p w14:paraId="13A53AA1" w14:textId="77777777" w:rsidR="00140EB3"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投标人名称（单位盖公章）：                                                     </w:t>
      </w:r>
    </w:p>
    <w:p w14:paraId="44C6E6DD" w14:textId="77777777" w:rsidR="00140EB3"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法定代表人（签字或盖章）：</w:t>
      </w:r>
    </w:p>
    <w:p w14:paraId="1D9384DA" w14:textId="77777777" w:rsidR="00140EB3"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签字日期：        年   月   日</w:t>
      </w:r>
    </w:p>
    <w:p w14:paraId="3F5C6D7F" w14:textId="77777777" w:rsidR="00140EB3"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被授权人（投标人授权代表）（签字或盖章）：                                     </w:t>
      </w:r>
    </w:p>
    <w:p w14:paraId="57E173DB" w14:textId="77777777" w:rsidR="00140EB3" w:rsidRDefault="00140EB3">
      <w:pPr>
        <w:spacing w:line="360" w:lineRule="auto"/>
        <w:ind w:firstLine="560"/>
        <w:rPr>
          <w:rFonts w:ascii="仿宋_GB2312" w:eastAsia="仿宋_GB2312" w:hAnsiTheme="minorEastAsia"/>
          <w:sz w:val="32"/>
          <w:szCs w:val="32"/>
        </w:rPr>
      </w:pPr>
    </w:p>
    <w:p w14:paraId="7F2686C6" w14:textId="77777777" w:rsidR="00140EB3" w:rsidRDefault="00140EB3">
      <w:pPr>
        <w:spacing w:line="360" w:lineRule="auto"/>
        <w:ind w:firstLine="560"/>
        <w:rPr>
          <w:rFonts w:ascii="仿宋_GB2312" w:eastAsia="仿宋_GB2312" w:hAnsiTheme="minorEastAsia"/>
          <w:sz w:val="32"/>
          <w:szCs w:val="32"/>
        </w:rPr>
      </w:pPr>
    </w:p>
    <w:p w14:paraId="040D618E" w14:textId="77777777" w:rsidR="00140EB3"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附：被授权人身份证复印件</w:t>
      </w:r>
      <w:bookmarkEnd w:id="7"/>
      <w:bookmarkEnd w:id="8"/>
      <w:bookmarkEnd w:id="9"/>
      <w:bookmarkEnd w:id="10"/>
      <w:bookmarkEnd w:id="11"/>
    </w:p>
    <w:p w14:paraId="10642F60" w14:textId="77777777" w:rsidR="00140EB3" w:rsidRDefault="00140EB3">
      <w:pPr>
        <w:spacing w:line="360" w:lineRule="auto"/>
        <w:ind w:firstLine="560"/>
        <w:jc w:val="center"/>
        <w:rPr>
          <w:rFonts w:asciiTheme="minorEastAsia" w:hAnsiTheme="minorEastAsia"/>
        </w:rPr>
      </w:pPr>
    </w:p>
    <w:p w14:paraId="6E7A1E7C" w14:textId="77777777" w:rsidR="00140EB3" w:rsidRDefault="00000000">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法定代表人证明书</w:t>
      </w:r>
    </w:p>
    <w:p w14:paraId="5DF0661E" w14:textId="77777777" w:rsidR="00140EB3" w:rsidRDefault="00140EB3">
      <w:pPr>
        <w:spacing w:line="360" w:lineRule="auto"/>
        <w:ind w:firstLine="562"/>
        <w:rPr>
          <w:rFonts w:ascii="仿宋_GB2312" w:eastAsia="仿宋_GB2312" w:hAnsiTheme="minorEastAsia"/>
          <w:b/>
          <w:sz w:val="32"/>
          <w:szCs w:val="32"/>
        </w:rPr>
      </w:pPr>
    </w:p>
    <w:p w14:paraId="6A8A7C77" w14:textId="77777777" w:rsidR="00140EB3"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__________同志，现任我单位职务，为法定代表人，特此证明。</w:t>
      </w:r>
    </w:p>
    <w:p w14:paraId="5DD5CCD3" w14:textId="77777777" w:rsidR="00140EB3"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本证明书自签发之日起生效，有效期与本公司投标文件中标注的投标有效期相同。</w:t>
      </w:r>
    </w:p>
    <w:p w14:paraId="6E1FB48F" w14:textId="77777777" w:rsidR="00140EB3"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w:t>
      </w:r>
    </w:p>
    <w:p w14:paraId="515EC018" w14:textId="77777777" w:rsidR="00140EB3"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营业执照（注册号）：</w:t>
      </w:r>
    </w:p>
    <w:p w14:paraId="3AFC3328" w14:textId="77777777" w:rsidR="00140EB3" w:rsidRDefault="00140EB3">
      <w:pPr>
        <w:spacing w:line="360" w:lineRule="auto"/>
        <w:ind w:firstLine="560"/>
        <w:rPr>
          <w:rFonts w:ascii="仿宋_GB2312" w:eastAsia="仿宋_GB2312" w:hAnsiTheme="minorEastAsia"/>
          <w:sz w:val="32"/>
          <w:szCs w:val="32"/>
        </w:rPr>
      </w:pPr>
    </w:p>
    <w:p w14:paraId="78436895" w14:textId="77777777" w:rsidR="00140EB3" w:rsidRDefault="00140EB3">
      <w:pPr>
        <w:spacing w:line="360" w:lineRule="auto"/>
        <w:ind w:firstLine="560"/>
        <w:rPr>
          <w:rFonts w:ascii="仿宋_GB2312" w:eastAsia="仿宋_GB2312" w:hAnsiTheme="minorEastAsia"/>
          <w:sz w:val="32"/>
          <w:szCs w:val="32"/>
        </w:rPr>
      </w:pPr>
    </w:p>
    <w:p w14:paraId="4D102147" w14:textId="77777777" w:rsidR="00140EB3" w:rsidRDefault="00140EB3">
      <w:pPr>
        <w:spacing w:line="360" w:lineRule="auto"/>
        <w:ind w:firstLine="560"/>
        <w:rPr>
          <w:rFonts w:ascii="仿宋_GB2312" w:eastAsia="仿宋_GB2312" w:hAnsiTheme="minorEastAsia"/>
          <w:sz w:val="32"/>
          <w:szCs w:val="32"/>
        </w:rPr>
      </w:pPr>
    </w:p>
    <w:p w14:paraId="7ED97216" w14:textId="77777777" w:rsidR="00140EB3" w:rsidRDefault="00140EB3">
      <w:pPr>
        <w:spacing w:line="360" w:lineRule="auto"/>
        <w:ind w:firstLine="560"/>
        <w:rPr>
          <w:rFonts w:ascii="仿宋_GB2312" w:eastAsia="仿宋_GB2312" w:hAnsiTheme="minorEastAsia"/>
          <w:sz w:val="32"/>
          <w:szCs w:val="32"/>
        </w:rPr>
      </w:pPr>
    </w:p>
    <w:p w14:paraId="76FAB943" w14:textId="77777777" w:rsidR="00140EB3"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附：法定代表人身份证复印件：</w:t>
      </w:r>
    </w:p>
    <w:p w14:paraId="0BA24889" w14:textId="77777777" w:rsidR="00140EB3" w:rsidRDefault="00140EB3">
      <w:pPr>
        <w:spacing w:line="360" w:lineRule="auto"/>
        <w:ind w:firstLine="560"/>
        <w:rPr>
          <w:rFonts w:ascii="仿宋_GB2312" w:eastAsia="仿宋_GB2312" w:hAnsiTheme="minorEastAsia"/>
          <w:sz w:val="32"/>
          <w:szCs w:val="32"/>
        </w:rPr>
      </w:pPr>
    </w:p>
    <w:p w14:paraId="6BC579B9" w14:textId="77777777" w:rsidR="00140EB3" w:rsidRDefault="00140EB3">
      <w:pPr>
        <w:spacing w:line="360" w:lineRule="auto"/>
        <w:ind w:firstLine="560"/>
        <w:rPr>
          <w:rFonts w:asciiTheme="minorEastAsia" w:hAnsiTheme="minorEastAsia"/>
        </w:rPr>
      </w:pPr>
    </w:p>
    <w:p w14:paraId="11DB92C4" w14:textId="77777777" w:rsidR="00140EB3" w:rsidRDefault="00140EB3">
      <w:pPr>
        <w:spacing w:line="360" w:lineRule="auto"/>
        <w:ind w:firstLine="560"/>
        <w:rPr>
          <w:rFonts w:asciiTheme="minorEastAsia" w:hAnsiTheme="minorEastAsia"/>
        </w:rPr>
      </w:pPr>
    </w:p>
    <w:p w14:paraId="2F9A13B0" w14:textId="77777777" w:rsidR="00140EB3" w:rsidRDefault="00140EB3">
      <w:pPr>
        <w:spacing w:line="360" w:lineRule="auto"/>
        <w:ind w:firstLine="560"/>
        <w:rPr>
          <w:rFonts w:asciiTheme="minorEastAsia" w:hAnsiTheme="minorEastAsia"/>
        </w:rPr>
      </w:pPr>
    </w:p>
    <w:p w14:paraId="44F22067" w14:textId="77777777" w:rsidR="00140EB3" w:rsidRDefault="00140EB3">
      <w:pPr>
        <w:spacing w:line="360" w:lineRule="auto"/>
        <w:ind w:firstLine="562"/>
        <w:jc w:val="center"/>
        <w:rPr>
          <w:rFonts w:asciiTheme="minorEastAsia" w:hAnsiTheme="minorEastAsia"/>
          <w:b/>
        </w:rPr>
      </w:pPr>
    </w:p>
    <w:p w14:paraId="17D1E49D" w14:textId="77777777" w:rsidR="00140EB3" w:rsidRDefault="00000000">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14:paraId="6A3C22AA" w14:textId="77777777" w:rsidR="00140EB3"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四、投标人基本情况表</w:t>
      </w:r>
    </w:p>
    <w:p w14:paraId="200AC67A" w14:textId="77777777" w:rsidR="00140EB3" w:rsidRDefault="00140EB3">
      <w:pPr>
        <w:spacing w:line="360" w:lineRule="auto"/>
        <w:ind w:firstLine="640"/>
        <w:jc w:val="center"/>
        <w:rPr>
          <w:rFonts w:ascii="方正小标宋简体" w:eastAsia="方正小标宋简体" w:hAnsi="方正小标宋简体" w:cs="方正小标宋简体"/>
          <w:bCs/>
          <w:sz w:val="32"/>
        </w:rPr>
      </w:pPr>
    </w:p>
    <w:p w14:paraId="586CED51" w14:textId="77777777" w:rsidR="00140EB3" w:rsidRDefault="00000000">
      <w:pPr>
        <w:spacing w:line="360" w:lineRule="auto"/>
        <w:ind w:firstLine="560"/>
        <w:rPr>
          <w:rFonts w:ascii="仿宋_GB2312" w:eastAsia="仿宋_GB2312" w:hAnsiTheme="minorEastAsia"/>
          <w:sz w:val="32"/>
          <w:szCs w:val="32"/>
        </w:rPr>
      </w:pPr>
      <w:bookmarkStart w:id="12" w:name="_Toc173553182"/>
      <w:bookmarkStart w:id="13" w:name="_Toc480789478"/>
      <w:bookmarkStart w:id="14" w:name="_Toc480754207"/>
      <w:bookmarkStart w:id="15" w:name="_Toc480755928"/>
      <w:bookmarkStart w:id="16" w:name="_Toc480756074"/>
      <w:bookmarkStart w:id="17" w:name="_Toc275865616"/>
      <w:r>
        <w:rPr>
          <w:rFonts w:ascii="仿宋_GB2312" w:eastAsia="仿宋_GB2312" w:hAnsiTheme="minorEastAsia" w:hint="eastAsia"/>
          <w:sz w:val="32"/>
          <w:szCs w:val="32"/>
        </w:rPr>
        <w:t>投标人基本情况表</w:t>
      </w:r>
      <w:bookmarkEnd w:id="12"/>
      <w:bookmarkEnd w:id="13"/>
      <w:bookmarkEnd w:id="14"/>
      <w:bookmarkEnd w:id="15"/>
      <w:bookmarkEnd w:id="16"/>
      <w:bookmarkEnd w:id="17"/>
    </w:p>
    <w:p w14:paraId="65D922B3" w14:textId="77777777" w:rsidR="00140EB3"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公司名称：              电话号码：           </w:t>
      </w:r>
    </w:p>
    <w:p w14:paraId="56152AE8" w14:textId="77777777" w:rsidR="00140EB3"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地    址：              传    真：           </w:t>
      </w:r>
    </w:p>
    <w:p w14:paraId="051BE61E" w14:textId="77777777" w:rsidR="00140EB3"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注册资金：              经济性质：           </w:t>
      </w:r>
    </w:p>
    <w:p w14:paraId="1A57CC97" w14:textId="77777777" w:rsidR="00140EB3"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经营范围：</w:t>
      </w:r>
    </w:p>
    <w:p w14:paraId="35507F78" w14:textId="77777777" w:rsidR="00140EB3"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公司开户银行名称及账号：                       </w:t>
      </w:r>
    </w:p>
    <w:p w14:paraId="6C36E46D" w14:textId="77777777" w:rsidR="00140EB3" w:rsidRDefault="00000000">
      <w:pPr>
        <w:spacing w:line="360" w:lineRule="auto"/>
        <w:ind w:firstLine="560"/>
        <w:rPr>
          <w:rFonts w:ascii="仿宋_GB2312" w:eastAsia="仿宋_GB2312" w:hAnsiTheme="minorEastAsia"/>
          <w:sz w:val="32"/>
          <w:szCs w:val="32"/>
        </w:rPr>
      </w:pPr>
      <w:r>
        <w:rPr>
          <w:rFonts w:ascii="仿宋_GB2312" w:eastAsia="仿宋_GB2312" w:hAnsiTheme="minorEastAsia" w:cs="仿宋" w:hint="eastAsia"/>
          <w:sz w:val="32"/>
          <w:szCs w:val="32"/>
        </w:rPr>
        <w:t>统一社会信用代码证</w:t>
      </w:r>
      <w:r>
        <w:rPr>
          <w:rFonts w:ascii="仿宋_GB2312" w:eastAsia="仿宋_GB2312" w:hAnsiTheme="minorEastAsia" w:hint="eastAsia"/>
          <w:sz w:val="32"/>
          <w:szCs w:val="32"/>
        </w:rPr>
        <w:t xml:space="preserve">号：                                </w:t>
      </w:r>
    </w:p>
    <w:p w14:paraId="10E60E87" w14:textId="77777777" w:rsidR="00140EB3"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公司简介</w:t>
      </w:r>
    </w:p>
    <w:p w14:paraId="64C81E4B" w14:textId="77777777" w:rsidR="00140EB3"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文字描述：发展历程、经营规模及服务理念、技术力量、财务状况、管理水平等方面进行阐述；</w:t>
      </w:r>
    </w:p>
    <w:p w14:paraId="6C3F077F" w14:textId="77777777" w:rsidR="00140EB3"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图片描述：经营场所、主要或关键产品介绍、生产场所及服务流程等。</w:t>
      </w:r>
    </w:p>
    <w:p w14:paraId="490F94B0" w14:textId="77777777" w:rsidR="00140EB3" w:rsidRDefault="00140EB3">
      <w:pPr>
        <w:spacing w:line="360" w:lineRule="auto"/>
        <w:ind w:firstLine="560"/>
        <w:rPr>
          <w:rFonts w:ascii="仿宋_GB2312" w:eastAsia="仿宋_GB2312" w:hAnsiTheme="minorEastAsia"/>
          <w:sz w:val="32"/>
          <w:szCs w:val="32"/>
        </w:rPr>
      </w:pPr>
    </w:p>
    <w:p w14:paraId="75C80005" w14:textId="77777777" w:rsidR="00140EB3" w:rsidRDefault="00140EB3">
      <w:pPr>
        <w:spacing w:line="360" w:lineRule="auto"/>
        <w:ind w:firstLine="560"/>
        <w:rPr>
          <w:rFonts w:ascii="仿宋_GB2312" w:eastAsia="仿宋_GB2312" w:hAnsiTheme="minorEastAsia"/>
          <w:sz w:val="32"/>
          <w:szCs w:val="32"/>
        </w:rPr>
      </w:pPr>
    </w:p>
    <w:p w14:paraId="14B5C917" w14:textId="77777777" w:rsidR="00140EB3" w:rsidRDefault="00140EB3">
      <w:pPr>
        <w:spacing w:line="360" w:lineRule="auto"/>
        <w:ind w:firstLine="562"/>
        <w:jc w:val="center"/>
        <w:rPr>
          <w:rFonts w:ascii="仿宋_GB2312" w:eastAsia="仿宋_GB2312" w:hAnsiTheme="minorEastAsia"/>
          <w:b/>
          <w:sz w:val="32"/>
          <w:szCs w:val="32"/>
        </w:rPr>
      </w:pPr>
    </w:p>
    <w:p w14:paraId="1CF021D8" w14:textId="77777777" w:rsidR="00140EB3" w:rsidRDefault="00140EB3">
      <w:pPr>
        <w:spacing w:line="360" w:lineRule="auto"/>
        <w:ind w:firstLine="562"/>
        <w:jc w:val="center"/>
        <w:rPr>
          <w:rFonts w:asciiTheme="minorEastAsia" w:hAnsiTheme="minorEastAsia"/>
          <w:b/>
        </w:rPr>
      </w:pPr>
    </w:p>
    <w:p w14:paraId="434F0E92" w14:textId="77777777" w:rsidR="00140EB3" w:rsidRDefault="00140EB3">
      <w:pPr>
        <w:spacing w:line="360" w:lineRule="auto"/>
        <w:ind w:firstLine="562"/>
        <w:jc w:val="center"/>
        <w:rPr>
          <w:rFonts w:asciiTheme="minorEastAsia" w:hAnsiTheme="minorEastAsia"/>
          <w:b/>
        </w:rPr>
      </w:pPr>
    </w:p>
    <w:p w14:paraId="4AEECC3B" w14:textId="77777777" w:rsidR="00140EB3" w:rsidRDefault="00140EB3">
      <w:pPr>
        <w:spacing w:line="360" w:lineRule="auto"/>
        <w:ind w:firstLine="562"/>
        <w:jc w:val="center"/>
        <w:rPr>
          <w:rFonts w:asciiTheme="minorEastAsia" w:hAnsiTheme="minorEastAsia"/>
          <w:b/>
        </w:rPr>
      </w:pPr>
    </w:p>
    <w:p w14:paraId="461DE16E" w14:textId="77777777" w:rsidR="00140EB3" w:rsidRDefault="00140EB3">
      <w:pPr>
        <w:spacing w:line="360" w:lineRule="auto"/>
        <w:ind w:firstLine="562"/>
        <w:jc w:val="center"/>
        <w:rPr>
          <w:rFonts w:asciiTheme="minorEastAsia" w:hAnsiTheme="minorEastAsia"/>
          <w:b/>
        </w:rPr>
      </w:pPr>
    </w:p>
    <w:p w14:paraId="035E0551" w14:textId="77777777" w:rsidR="00140EB3" w:rsidRDefault="00140EB3">
      <w:pPr>
        <w:widowControl/>
        <w:jc w:val="left"/>
        <w:rPr>
          <w:rFonts w:ascii="方正小标宋简体" w:eastAsia="方正小标宋简体" w:hAnsi="方正小标宋简体" w:cs="方正小标宋简体"/>
          <w:b/>
          <w:sz w:val="32"/>
        </w:rPr>
      </w:pPr>
    </w:p>
    <w:p w14:paraId="48FEAB6C" w14:textId="77777777" w:rsidR="00140EB3" w:rsidRDefault="00000000">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五、开标一览表（报价表）</w:t>
      </w:r>
    </w:p>
    <w:p w14:paraId="6D033482" w14:textId="77777777" w:rsidR="00140EB3" w:rsidRDefault="00140EB3">
      <w:pPr>
        <w:spacing w:line="360" w:lineRule="auto"/>
        <w:ind w:firstLine="560"/>
        <w:jc w:val="center"/>
        <w:rPr>
          <w:rFonts w:asciiTheme="minorEastAsia" w:hAnsiTheme="minorEastAsia"/>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140EB3" w14:paraId="1CEF6524" w14:textId="77777777">
        <w:trPr>
          <w:trHeight w:val="850"/>
          <w:jc w:val="center"/>
        </w:trPr>
        <w:tc>
          <w:tcPr>
            <w:tcW w:w="1624" w:type="dxa"/>
            <w:shd w:val="clear" w:color="auto" w:fill="auto"/>
            <w:vAlign w:val="center"/>
          </w:tcPr>
          <w:p w14:paraId="2F025D1C" w14:textId="77777777" w:rsidR="00140EB3" w:rsidRDefault="00000000">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招标编号</w:t>
            </w:r>
          </w:p>
        </w:tc>
        <w:tc>
          <w:tcPr>
            <w:tcW w:w="2791" w:type="dxa"/>
            <w:shd w:val="clear" w:color="auto" w:fill="auto"/>
            <w:vAlign w:val="center"/>
          </w:tcPr>
          <w:p w14:paraId="08BAB4A5" w14:textId="77777777" w:rsidR="00140EB3" w:rsidRDefault="00000000">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项目名称</w:t>
            </w:r>
          </w:p>
        </w:tc>
        <w:tc>
          <w:tcPr>
            <w:tcW w:w="3862" w:type="dxa"/>
            <w:shd w:val="clear" w:color="auto" w:fill="auto"/>
            <w:vAlign w:val="center"/>
          </w:tcPr>
          <w:p w14:paraId="7DB0DDA1" w14:textId="77777777" w:rsidR="00140EB3" w:rsidRDefault="00000000">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投标总价</w:t>
            </w:r>
          </w:p>
          <w:p w14:paraId="05335277" w14:textId="77777777" w:rsidR="00140EB3" w:rsidRDefault="00000000">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（人民币/元）</w:t>
            </w:r>
          </w:p>
        </w:tc>
      </w:tr>
      <w:tr w:rsidR="00140EB3" w14:paraId="11AC9C65" w14:textId="77777777">
        <w:trPr>
          <w:trHeight w:val="862"/>
          <w:jc w:val="center"/>
        </w:trPr>
        <w:tc>
          <w:tcPr>
            <w:tcW w:w="1624" w:type="dxa"/>
            <w:shd w:val="clear" w:color="auto" w:fill="auto"/>
            <w:vAlign w:val="center"/>
          </w:tcPr>
          <w:p w14:paraId="2707DB9D" w14:textId="77777777" w:rsidR="00140EB3" w:rsidRDefault="00140EB3">
            <w:pPr>
              <w:spacing w:line="240" w:lineRule="atLeast"/>
              <w:rPr>
                <w:rFonts w:ascii="仿宋_GB2312" w:eastAsia="仿宋_GB2312" w:hAnsiTheme="minorEastAsia"/>
                <w:sz w:val="28"/>
                <w:szCs w:val="28"/>
              </w:rPr>
            </w:pPr>
          </w:p>
        </w:tc>
        <w:tc>
          <w:tcPr>
            <w:tcW w:w="2791" w:type="dxa"/>
            <w:shd w:val="clear" w:color="auto" w:fill="auto"/>
            <w:vAlign w:val="center"/>
          </w:tcPr>
          <w:p w14:paraId="7380DF16" w14:textId="77777777" w:rsidR="00140EB3" w:rsidRDefault="00140EB3">
            <w:pPr>
              <w:spacing w:line="240" w:lineRule="atLeast"/>
              <w:rPr>
                <w:rFonts w:ascii="仿宋_GB2312" w:eastAsia="仿宋_GB2312" w:hAnsiTheme="minorEastAsia"/>
                <w:sz w:val="28"/>
                <w:szCs w:val="28"/>
              </w:rPr>
            </w:pPr>
          </w:p>
        </w:tc>
        <w:tc>
          <w:tcPr>
            <w:tcW w:w="3862" w:type="dxa"/>
            <w:shd w:val="clear" w:color="auto" w:fill="auto"/>
            <w:vAlign w:val="center"/>
          </w:tcPr>
          <w:p w14:paraId="31FB5304" w14:textId="77777777" w:rsidR="00140EB3" w:rsidRDefault="00140EB3">
            <w:pPr>
              <w:spacing w:line="240" w:lineRule="atLeast"/>
              <w:rPr>
                <w:rFonts w:ascii="仿宋_GB2312" w:eastAsia="仿宋_GB2312" w:hAnsiTheme="minorEastAsia"/>
                <w:sz w:val="28"/>
                <w:szCs w:val="28"/>
              </w:rPr>
            </w:pPr>
          </w:p>
        </w:tc>
      </w:tr>
      <w:tr w:rsidR="00140EB3" w14:paraId="30CA0143" w14:textId="77777777">
        <w:trPr>
          <w:trHeight w:val="862"/>
          <w:jc w:val="center"/>
        </w:trPr>
        <w:tc>
          <w:tcPr>
            <w:tcW w:w="1624" w:type="dxa"/>
            <w:shd w:val="clear" w:color="auto" w:fill="auto"/>
            <w:vAlign w:val="center"/>
          </w:tcPr>
          <w:p w14:paraId="25F87D4C" w14:textId="77777777" w:rsidR="00140EB3" w:rsidRDefault="00000000">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备注</w:t>
            </w:r>
          </w:p>
        </w:tc>
        <w:tc>
          <w:tcPr>
            <w:tcW w:w="6653" w:type="dxa"/>
            <w:gridSpan w:val="2"/>
            <w:shd w:val="clear" w:color="auto" w:fill="auto"/>
            <w:vAlign w:val="center"/>
          </w:tcPr>
          <w:p w14:paraId="48EBA5B3" w14:textId="77777777" w:rsidR="00140EB3" w:rsidRDefault="00000000">
            <w:pPr>
              <w:spacing w:line="240" w:lineRule="atLeast"/>
              <w:rPr>
                <w:rFonts w:ascii="仿宋_GB2312" w:eastAsia="仿宋_GB2312" w:hAnsiTheme="minorEastAsia"/>
                <w:sz w:val="28"/>
                <w:szCs w:val="28"/>
              </w:rPr>
            </w:pPr>
            <w:r>
              <w:rPr>
                <w:rFonts w:ascii="仿宋_GB2312" w:eastAsia="仿宋_GB2312" w:hAnsiTheme="minorEastAsia" w:hint="eastAsia"/>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14:paraId="13409CBF" w14:textId="77777777" w:rsidR="00140EB3" w:rsidRDefault="00000000">
            <w:pPr>
              <w:spacing w:line="240" w:lineRule="atLeast"/>
              <w:rPr>
                <w:rFonts w:ascii="仿宋_GB2312" w:eastAsia="仿宋_GB2312" w:hAnsiTheme="minorEastAsia"/>
                <w:sz w:val="28"/>
                <w:szCs w:val="28"/>
              </w:rPr>
            </w:pPr>
            <w:r>
              <w:rPr>
                <w:rFonts w:ascii="仿宋_GB2312" w:eastAsia="仿宋_GB2312" w:hAnsiTheme="minorEastAsia" w:hint="eastAsia"/>
                <w:sz w:val="28"/>
                <w:szCs w:val="28"/>
              </w:rPr>
              <w:t>2.投标报价为整数位，不保留小数点。如投标价格存在小数，按照忽略小数计整数位作为评标价格。</w:t>
            </w:r>
          </w:p>
        </w:tc>
      </w:tr>
    </w:tbl>
    <w:p w14:paraId="509F31D1" w14:textId="77777777" w:rsidR="00140EB3" w:rsidRDefault="00140EB3">
      <w:pPr>
        <w:spacing w:line="360" w:lineRule="auto"/>
        <w:ind w:firstLine="560"/>
        <w:rPr>
          <w:rFonts w:asciiTheme="minorEastAsia" w:hAnsiTheme="minorEastAsia"/>
        </w:rPr>
      </w:pPr>
    </w:p>
    <w:p w14:paraId="06470DE6" w14:textId="77777777" w:rsidR="00140EB3" w:rsidRDefault="00140EB3">
      <w:pPr>
        <w:spacing w:line="360" w:lineRule="auto"/>
        <w:ind w:firstLine="560"/>
        <w:rPr>
          <w:rFonts w:asciiTheme="minorEastAsia" w:hAnsiTheme="minorEastAsia"/>
        </w:rPr>
      </w:pPr>
    </w:p>
    <w:p w14:paraId="6EECE467" w14:textId="77777777" w:rsidR="00140EB3" w:rsidRDefault="00140EB3">
      <w:pPr>
        <w:spacing w:line="360" w:lineRule="auto"/>
        <w:ind w:firstLine="560"/>
        <w:rPr>
          <w:rFonts w:asciiTheme="minorEastAsia" w:hAnsiTheme="minorEastAsia"/>
        </w:rPr>
      </w:pPr>
    </w:p>
    <w:p w14:paraId="110337EF" w14:textId="77777777" w:rsidR="00140EB3" w:rsidRDefault="00000000">
      <w:pPr>
        <w:spacing w:line="360" w:lineRule="auto"/>
        <w:ind w:firstLineChars="100" w:firstLine="320"/>
        <w:rPr>
          <w:rFonts w:ascii="仿宋_GB2312" w:eastAsia="仿宋_GB2312" w:hAnsiTheme="minorEastAsia"/>
          <w:sz w:val="32"/>
          <w:szCs w:val="28"/>
        </w:rPr>
      </w:pPr>
      <w:r>
        <w:rPr>
          <w:rFonts w:ascii="仿宋_GB2312" w:eastAsia="仿宋_GB2312" w:hAnsiTheme="minorEastAsia" w:hint="eastAsia"/>
          <w:sz w:val="32"/>
          <w:szCs w:val="28"/>
        </w:rPr>
        <w:t xml:space="preserve">投标人名称（单位盖公章）：                        </w:t>
      </w:r>
    </w:p>
    <w:p w14:paraId="438590AF" w14:textId="77777777" w:rsidR="00140EB3" w:rsidRDefault="00140EB3">
      <w:pPr>
        <w:spacing w:line="360" w:lineRule="auto"/>
        <w:ind w:firstLine="560"/>
        <w:rPr>
          <w:rFonts w:asciiTheme="minorEastAsia" w:hAnsiTheme="minorEastAsia"/>
        </w:rPr>
      </w:pPr>
    </w:p>
    <w:p w14:paraId="760C60A3" w14:textId="77777777" w:rsidR="00140EB3" w:rsidRDefault="00140EB3">
      <w:pPr>
        <w:spacing w:line="360" w:lineRule="auto"/>
        <w:ind w:firstLine="560"/>
        <w:rPr>
          <w:rFonts w:asciiTheme="minorEastAsia" w:hAnsiTheme="minorEastAsia"/>
        </w:rPr>
      </w:pPr>
    </w:p>
    <w:p w14:paraId="53E44FF7" w14:textId="77777777" w:rsidR="00140EB3" w:rsidRDefault="00140EB3">
      <w:pPr>
        <w:spacing w:line="360" w:lineRule="auto"/>
        <w:ind w:firstLine="560"/>
        <w:rPr>
          <w:rFonts w:asciiTheme="minorEastAsia" w:hAnsiTheme="minorEastAsia"/>
        </w:rPr>
      </w:pPr>
    </w:p>
    <w:p w14:paraId="78DC8F38" w14:textId="77777777" w:rsidR="00140EB3" w:rsidRDefault="00140EB3">
      <w:pPr>
        <w:spacing w:line="360" w:lineRule="auto"/>
        <w:ind w:firstLine="560"/>
        <w:rPr>
          <w:rFonts w:asciiTheme="minorEastAsia" w:hAnsiTheme="minorEastAsia"/>
        </w:rPr>
      </w:pPr>
    </w:p>
    <w:p w14:paraId="406F450A" w14:textId="77777777" w:rsidR="00140EB3" w:rsidRDefault="00140EB3">
      <w:pPr>
        <w:spacing w:line="360" w:lineRule="auto"/>
        <w:ind w:firstLine="560"/>
        <w:rPr>
          <w:rFonts w:asciiTheme="minorEastAsia" w:hAnsiTheme="minorEastAsia"/>
        </w:rPr>
      </w:pPr>
    </w:p>
    <w:p w14:paraId="07B8677A" w14:textId="77777777" w:rsidR="00140EB3"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六、实施方案</w:t>
      </w:r>
    </w:p>
    <w:p w14:paraId="48667ACD" w14:textId="77777777" w:rsidR="00140EB3" w:rsidRDefault="00000000">
      <w:pPr>
        <w:spacing w:line="360" w:lineRule="auto"/>
        <w:jc w:val="center"/>
        <w:rPr>
          <w:rFonts w:ascii="仿宋_GB2312" w:eastAsia="仿宋_GB2312" w:hAnsiTheme="minorEastAsia"/>
          <w:sz w:val="32"/>
          <w:szCs w:val="32"/>
        </w:rPr>
      </w:pPr>
      <w:r>
        <w:rPr>
          <w:rFonts w:ascii="仿宋_GB2312" w:eastAsia="仿宋_GB2312" w:hAnsiTheme="minorEastAsia" w:hint="eastAsia"/>
          <w:sz w:val="32"/>
          <w:szCs w:val="32"/>
        </w:rPr>
        <w:t>（工作措施、工作方法、工作手段、工作流程）</w:t>
      </w:r>
    </w:p>
    <w:p w14:paraId="1E81EF41" w14:textId="77777777" w:rsidR="00140EB3" w:rsidRDefault="00140EB3">
      <w:pPr>
        <w:spacing w:line="360" w:lineRule="auto"/>
        <w:ind w:firstLine="560"/>
        <w:rPr>
          <w:rFonts w:ascii="仿宋_GB2312" w:eastAsia="仿宋_GB2312" w:hAnsiTheme="minorEastAsia"/>
          <w:sz w:val="32"/>
          <w:szCs w:val="32"/>
        </w:rPr>
      </w:pPr>
    </w:p>
    <w:p w14:paraId="79C44FD9" w14:textId="77777777" w:rsidR="00140EB3" w:rsidRDefault="00000000">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lastRenderedPageBreak/>
        <w:t>主要内容应包括（可根据项目实际情况适当调整内容）</w:t>
      </w:r>
    </w:p>
    <w:p w14:paraId="7B3843B8" w14:textId="77777777" w:rsidR="00140EB3" w:rsidRDefault="00000000">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1. 实施本项目的主要技术人员情况表</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879"/>
        <w:gridCol w:w="950"/>
        <w:gridCol w:w="950"/>
        <w:gridCol w:w="1087"/>
        <w:gridCol w:w="1234"/>
        <w:gridCol w:w="1279"/>
        <w:gridCol w:w="975"/>
      </w:tblGrid>
      <w:tr w:rsidR="00140EB3" w14:paraId="7A31037E" w14:textId="77777777">
        <w:trPr>
          <w:trHeight w:val="567"/>
          <w:jc w:val="center"/>
        </w:trPr>
        <w:tc>
          <w:tcPr>
            <w:tcW w:w="1271" w:type="dxa"/>
            <w:vMerge w:val="restart"/>
            <w:vAlign w:val="center"/>
          </w:tcPr>
          <w:p w14:paraId="388AEED8" w14:textId="77777777" w:rsidR="00140EB3"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类别</w:t>
            </w:r>
          </w:p>
        </w:tc>
        <w:tc>
          <w:tcPr>
            <w:tcW w:w="879" w:type="dxa"/>
            <w:vMerge w:val="restart"/>
            <w:vAlign w:val="center"/>
          </w:tcPr>
          <w:p w14:paraId="44F997D4" w14:textId="77777777" w:rsidR="00140EB3"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职务</w:t>
            </w:r>
          </w:p>
        </w:tc>
        <w:tc>
          <w:tcPr>
            <w:tcW w:w="950" w:type="dxa"/>
            <w:vMerge w:val="restart"/>
            <w:vAlign w:val="center"/>
          </w:tcPr>
          <w:p w14:paraId="3642852B" w14:textId="77777777" w:rsidR="00140EB3"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姓名</w:t>
            </w:r>
          </w:p>
        </w:tc>
        <w:tc>
          <w:tcPr>
            <w:tcW w:w="950" w:type="dxa"/>
            <w:vMerge w:val="restart"/>
            <w:vAlign w:val="center"/>
          </w:tcPr>
          <w:p w14:paraId="30FBA4B4" w14:textId="77777777" w:rsidR="00140EB3"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职称</w:t>
            </w:r>
          </w:p>
        </w:tc>
        <w:tc>
          <w:tcPr>
            <w:tcW w:w="4575" w:type="dxa"/>
            <w:gridSpan w:val="4"/>
            <w:vAlign w:val="center"/>
          </w:tcPr>
          <w:p w14:paraId="40EA5E50" w14:textId="77777777" w:rsidR="00140EB3"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上岗资格证明</w:t>
            </w:r>
          </w:p>
        </w:tc>
      </w:tr>
      <w:tr w:rsidR="00140EB3" w14:paraId="729EFEEB" w14:textId="77777777">
        <w:trPr>
          <w:trHeight w:val="567"/>
          <w:jc w:val="center"/>
        </w:trPr>
        <w:tc>
          <w:tcPr>
            <w:tcW w:w="1271" w:type="dxa"/>
            <w:vMerge/>
            <w:shd w:val="clear" w:color="auto" w:fill="auto"/>
            <w:vAlign w:val="center"/>
          </w:tcPr>
          <w:p w14:paraId="455FF036" w14:textId="77777777" w:rsidR="00140EB3" w:rsidRDefault="00140EB3">
            <w:pPr>
              <w:spacing w:line="240" w:lineRule="atLeast"/>
              <w:jc w:val="center"/>
              <w:rPr>
                <w:rFonts w:ascii="仿宋_GB2312" w:eastAsia="仿宋_GB2312" w:hAnsiTheme="minorEastAsia"/>
                <w:sz w:val="24"/>
                <w:szCs w:val="24"/>
              </w:rPr>
            </w:pPr>
          </w:p>
        </w:tc>
        <w:tc>
          <w:tcPr>
            <w:tcW w:w="879" w:type="dxa"/>
            <w:vMerge/>
            <w:vAlign w:val="center"/>
          </w:tcPr>
          <w:p w14:paraId="0C8F0FC7" w14:textId="77777777" w:rsidR="00140EB3" w:rsidRDefault="00140EB3">
            <w:pPr>
              <w:spacing w:line="240" w:lineRule="atLeast"/>
              <w:jc w:val="center"/>
              <w:rPr>
                <w:rFonts w:ascii="仿宋_GB2312" w:eastAsia="仿宋_GB2312" w:hAnsiTheme="minorEastAsia"/>
                <w:sz w:val="24"/>
                <w:szCs w:val="24"/>
              </w:rPr>
            </w:pPr>
          </w:p>
        </w:tc>
        <w:tc>
          <w:tcPr>
            <w:tcW w:w="950" w:type="dxa"/>
            <w:vMerge/>
            <w:vAlign w:val="center"/>
          </w:tcPr>
          <w:p w14:paraId="675CF5B2" w14:textId="77777777" w:rsidR="00140EB3" w:rsidRDefault="00140EB3">
            <w:pPr>
              <w:spacing w:line="240" w:lineRule="atLeast"/>
              <w:jc w:val="center"/>
              <w:rPr>
                <w:rFonts w:ascii="仿宋_GB2312" w:eastAsia="仿宋_GB2312" w:hAnsiTheme="minorEastAsia"/>
                <w:sz w:val="24"/>
                <w:szCs w:val="24"/>
              </w:rPr>
            </w:pPr>
          </w:p>
        </w:tc>
        <w:tc>
          <w:tcPr>
            <w:tcW w:w="950" w:type="dxa"/>
            <w:vMerge/>
            <w:vAlign w:val="center"/>
          </w:tcPr>
          <w:p w14:paraId="744A948A" w14:textId="77777777" w:rsidR="00140EB3" w:rsidRDefault="00140EB3">
            <w:pPr>
              <w:spacing w:line="240" w:lineRule="atLeast"/>
              <w:jc w:val="center"/>
              <w:rPr>
                <w:rFonts w:ascii="仿宋_GB2312" w:eastAsia="仿宋_GB2312" w:hAnsiTheme="minorEastAsia"/>
                <w:sz w:val="24"/>
                <w:szCs w:val="24"/>
              </w:rPr>
            </w:pPr>
          </w:p>
        </w:tc>
        <w:tc>
          <w:tcPr>
            <w:tcW w:w="1087" w:type="dxa"/>
            <w:vAlign w:val="center"/>
          </w:tcPr>
          <w:p w14:paraId="6C315B08" w14:textId="77777777" w:rsidR="00140EB3"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证书</w:t>
            </w:r>
          </w:p>
          <w:p w14:paraId="3C7E2723" w14:textId="77777777" w:rsidR="00140EB3"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名称</w:t>
            </w:r>
          </w:p>
        </w:tc>
        <w:tc>
          <w:tcPr>
            <w:tcW w:w="1234" w:type="dxa"/>
            <w:vAlign w:val="center"/>
          </w:tcPr>
          <w:p w14:paraId="4EB02C7A" w14:textId="77777777" w:rsidR="00140EB3"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级别</w:t>
            </w:r>
          </w:p>
        </w:tc>
        <w:tc>
          <w:tcPr>
            <w:tcW w:w="1279" w:type="dxa"/>
            <w:vAlign w:val="center"/>
          </w:tcPr>
          <w:p w14:paraId="57A71817" w14:textId="77777777" w:rsidR="00140EB3"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证号</w:t>
            </w:r>
          </w:p>
        </w:tc>
        <w:tc>
          <w:tcPr>
            <w:tcW w:w="975" w:type="dxa"/>
            <w:vAlign w:val="center"/>
          </w:tcPr>
          <w:p w14:paraId="4054070B" w14:textId="77777777" w:rsidR="00140EB3"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专业</w:t>
            </w:r>
          </w:p>
        </w:tc>
      </w:tr>
      <w:tr w:rsidR="00140EB3" w14:paraId="57735C80" w14:textId="77777777">
        <w:trPr>
          <w:trHeight w:val="567"/>
          <w:jc w:val="center"/>
        </w:trPr>
        <w:tc>
          <w:tcPr>
            <w:tcW w:w="1271" w:type="dxa"/>
            <w:vMerge w:val="restart"/>
            <w:shd w:val="clear" w:color="auto" w:fill="auto"/>
            <w:vAlign w:val="center"/>
          </w:tcPr>
          <w:p w14:paraId="58A679FA" w14:textId="77777777" w:rsidR="00140EB3"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技术人员</w:t>
            </w:r>
          </w:p>
        </w:tc>
        <w:tc>
          <w:tcPr>
            <w:tcW w:w="879" w:type="dxa"/>
            <w:vAlign w:val="center"/>
          </w:tcPr>
          <w:p w14:paraId="05A2485C" w14:textId="77777777" w:rsidR="00140EB3" w:rsidRDefault="00140EB3">
            <w:pPr>
              <w:spacing w:line="240" w:lineRule="atLeast"/>
              <w:jc w:val="center"/>
              <w:rPr>
                <w:rFonts w:ascii="仿宋_GB2312" w:eastAsia="仿宋_GB2312" w:hAnsiTheme="minorEastAsia"/>
                <w:sz w:val="24"/>
                <w:szCs w:val="24"/>
              </w:rPr>
            </w:pPr>
          </w:p>
        </w:tc>
        <w:tc>
          <w:tcPr>
            <w:tcW w:w="950" w:type="dxa"/>
            <w:vAlign w:val="center"/>
          </w:tcPr>
          <w:p w14:paraId="3DBEB169" w14:textId="77777777" w:rsidR="00140EB3" w:rsidRDefault="00140EB3">
            <w:pPr>
              <w:spacing w:line="240" w:lineRule="atLeast"/>
              <w:jc w:val="center"/>
              <w:rPr>
                <w:rFonts w:ascii="仿宋_GB2312" w:eastAsia="仿宋_GB2312" w:hAnsiTheme="minorEastAsia"/>
                <w:sz w:val="24"/>
                <w:szCs w:val="24"/>
              </w:rPr>
            </w:pPr>
          </w:p>
        </w:tc>
        <w:tc>
          <w:tcPr>
            <w:tcW w:w="950" w:type="dxa"/>
            <w:vAlign w:val="center"/>
          </w:tcPr>
          <w:p w14:paraId="57A8E7A1" w14:textId="77777777" w:rsidR="00140EB3" w:rsidRDefault="00140EB3">
            <w:pPr>
              <w:spacing w:line="240" w:lineRule="atLeast"/>
              <w:jc w:val="center"/>
              <w:rPr>
                <w:rFonts w:ascii="仿宋_GB2312" w:eastAsia="仿宋_GB2312" w:hAnsiTheme="minorEastAsia"/>
                <w:sz w:val="24"/>
                <w:szCs w:val="24"/>
              </w:rPr>
            </w:pPr>
          </w:p>
        </w:tc>
        <w:tc>
          <w:tcPr>
            <w:tcW w:w="1087" w:type="dxa"/>
            <w:vAlign w:val="center"/>
          </w:tcPr>
          <w:p w14:paraId="05CAE734" w14:textId="77777777" w:rsidR="00140EB3" w:rsidRDefault="00140EB3">
            <w:pPr>
              <w:spacing w:line="240" w:lineRule="atLeast"/>
              <w:jc w:val="center"/>
              <w:rPr>
                <w:rFonts w:ascii="仿宋_GB2312" w:eastAsia="仿宋_GB2312" w:hAnsiTheme="minorEastAsia"/>
                <w:sz w:val="24"/>
                <w:szCs w:val="24"/>
              </w:rPr>
            </w:pPr>
          </w:p>
        </w:tc>
        <w:tc>
          <w:tcPr>
            <w:tcW w:w="1234" w:type="dxa"/>
            <w:vAlign w:val="center"/>
          </w:tcPr>
          <w:p w14:paraId="541475F4" w14:textId="77777777" w:rsidR="00140EB3" w:rsidRDefault="00140EB3">
            <w:pPr>
              <w:spacing w:line="240" w:lineRule="atLeast"/>
              <w:jc w:val="center"/>
              <w:rPr>
                <w:rFonts w:ascii="仿宋_GB2312" w:eastAsia="仿宋_GB2312" w:hAnsiTheme="minorEastAsia"/>
                <w:sz w:val="24"/>
                <w:szCs w:val="24"/>
              </w:rPr>
            </w:pPr>
          </w:p>
        </w:tc>
        <w:tc>
          <w:tcPr>
            <w:tcW w:w="1279" w:type="dxa"/>
            <w:vAlign w:val="center"/>
          </w:tcPr>
          <w:p w14:paraId="2FFDF718" w14:textId="77777777" w:rsidR="00140EB3" w:rsidRDefault="00140EB3">
            <w:pPr>
              <w:spacing w:line="240" w:lineRule="atLeast"/>
              <w:jc w:val="center"/>
              <w:rPr>
                <w:rFonts w:ascii="仿宋_GB2312" w:eastAsia="仿宋_GB2312" w:hAnsiTheme="minorEastAsia"/>
                <w:sz w:val="24"/>
                <w:szCs w:val="24"/>
              </w:rPr>
            </w:pPr>
          </w:p>
        </w:tc>
        <w:tc>
          <w:tcPr>
            <w:tcW w:w="975" w:type="dxa"/>
            <w:vAlign w:val="center"/>
          </w:tcPr>
          <w:p w14:paraId="3CFD2B4F" w14:textId="77777777" w:rsidR="00140EB3" w:rsidRDefault="00140EB3">
            <w:pPr>
              <w:spacing w:line="240" w:lineRule="atLeast"/>
              <w:jc w:val="center"/>
              <w:rPr>
                <w:rFonts w:ascii="仿宋_GB2312" w:eastAsia="仿宋_GB2312" w:hAnsiTheme="minorEastAsia"/>
                <w:sz w:val="24"/>
                <w:szCs w:val="24"/>
              </w:rPr>
            </w:pPr>
          </w:p>
        </w:tc>
      </w:tr>
      <w:tr w:rsidR="00140EB3" w14:paraId="56C6C99D" w14:textId="77777777">
        <w:trPr>
          <w:trHeight w:val="567"/>
          <w:jc w:val="center"/>
        </w:trPr>
        <w:tc>
          <w:tcPr>
            <w:tcW w:w="1271" w:type="dxa"/>
            <w:vMerge/>
            <w:shd w:val="clear" w:color="auto" w:fill="auto"/>
            <w:vAlign w:val="center"/>
          </w:tcPr>
          <w:p w14:paraId="7FB07C6D" w14:textId="77777777" w:rsidR="00140EB3" w:rsidRDefault="00140EB3">
            <w:pPr>
              <w:spacing w:line="240" w:lineRule="atLeast"/>
              <w:jc w:val="center"/>
              <w:rPr>
                <w:rFonts w:ascii="仿宋_GB2312" w:hAnsiTheme="minorEastAsia"/>
              </w:rPr>
            </w:pPr>
          </w:p>
        </w:tc>
        <w:tc>
          <w:tcPr>
            <w:tcW w:w="879" w:type="dxa"/>
            <w:vAlign w:val="center"/>
          </w:tcPr>
          <w:p w14:paraId="30A27150" w14:textId="77777777" w:rsidR="00140EB3" w:rsidRDefault="00140EB3">
            <w:pPr>
              <w:spacing w:line="240" w:lineRule="atLeast"/>
              <w:jc w:val="center"/>
              <w:rPr>
                <w:rFonts w:ascii="仿宋_GB2312" w:hAnsiTheme="minorEastAsia"/>
              </w:rPr>
            </w:pPr>
          </w:p>
        </w:tc>
        <w:tc>
          <w:tcPr>
            <w:tcW w:w="950" w:type="dxa"/>
            <w:vAlign w:val="center"/>
          </w:tcPr>
          <w:p w14:paraId="62E1CC86" w14:textId="77777777" w:rsidR="00140EB3" w:rsidRDefault="00140EB3">
            <w:pPr>
              <w:spacing w:line="240" w:lineRule="atLeast"/>
              <w:jc w:val="center"/>
              <w:rPr>
                <w:rFonts w:ascii="仿宋_GB2312" w:hAnsiTheme="minorEastAsia"/>
              </w:rPr>
            </w:pPr>
          </w:p>
        </w:tc>
        <w:tc>
          <w:tcPr>
            <w:tcW w:w="950" w:type="dxa"/>
            <w:vAlign w:val="center"/>
          </w:tcPr>
          <w:p w14:paraId="0B700EF1" w14:textId="77777777" w:rsidR="00140EB3" w:rsidRDefault="00140EB3">
            <w:pPr>
              <w:spacing w:line="240" w:lineRule="atLeast"/>
              <w:jc w:val="center"/>
              <w:rPr>
                <w:rFonts w:ascii="仿宋_GB2312" w:hAnsiTheme="minorEastAsia"/>
              </w:rPr>
            </w:pPr>
          </w:p>
        </w:tc>
        <w:tc>
          <w:tcPr>
            <w:tcW w:w="1087" w:type="dxa"/>
            <w:vAlign w:val="center"/>
          </w:tcPr>
          <w:p w14:paraId="64F9FA5B" w14:textId="77777777" w:rsidR="00140EB3" w:rsidRDefault="00140EB3">
            <w:pPr>
              <w:spacing w:line="240" w:lineRule="atLeast"/>
              <w:jc w:val="center"/>
              <w:rPr>
                <w:rFonts w:ascii="仿宋_GB2312" w:hAnsiTheme="minorEastAsia"/>
              </w:rPr>
            </w:pPr>
          </w:p>
        </w:tc>
        <w:tc>
          <w:tcPr>
            <w:tcW w:w="1234" w:type="dxa"/>
            <w:vAlign w:val="center"/>
          </w:tcPr>
          <w:p w14:paraId="650667D9" w14:textId="77777777" w:rsidR="00140EB3" w:rsidRDefault="00140EB3">
            <w:pPr>
              <w:spacing w:line="240" w:lineRule="atLeast"/>
              <w:jc w:val="center"/>
              <w:rPr>
                <w:rFonts w:ascii="仿宋_GB2312" w:hAnsiTheme="minorEastAsia"/>
              </w:rPr>
            </w:pPr>
          </w:p>
        </w:tc>
        <w:tc>
          <w:tcPr>
            <w:tcW w:w="1279" w:type="dxa"/>
            <w:vAlign w:val="center"/>
          </w:tcPr>
          <w:p w14:paraId="41CAD429" w14:textId="77777777" w:rsidR="00140EB3" w:rsidRDefault="00140EB3">
            <w:pPr>
              <w:spacing w:line="240" w:lineRule="atLeast"/>
              <w:jc w:val="center"/>
              <w:rPr>
                <w:rFonts w:ascii="仿宋_GB2312" w:hAnsiTheme="minorEastAsia"/>
              </w:rPr>
            </w:pPr>
          </w:p>
        </w:tc>
        <w:tc>
          <w:tcPr>
            <w:tcW w:w="975" w:type="dxa"/>
            <w:vAlign w:val="center"/>
          </w:tcPr>
          <w:p w14:paraId="1D3A0B0E" w14:textId="77777777" w:rsidR="00140EB3" w:rsidRDefault="00140EB3">
            <w:pPr>
              <w:spacing w:line="240" w:lineRule="atLeast"/>
              <w:jc w:val="center"/>
              <w:rPr>
                <w:rFonts w:ascii="仿宋_GB2312" w:hAnsiTheme="minorEastAsia"/>
              </w:rPr>
            </w:pPr>
          </w:p>
        </w:tc>
      </w:tr>
      <w:tr w:rsidR="00140EB3" w14:paraId="2B5B7210" w14:textId="77777777">
        <w:trPr>
          <w:trHeight w:val="567"/>
          <w:jc w:val="center"/>
        </w:trPr>
        <w:tc>
          <w:tcPr>
            <w:tcW w:w="1271" w:type="dxa"/>
            <w:vMerge/>
            <w:shd w:val="clear" w:color="auto" w:fill="auto"/>
            <w:vAlign w:val="center"/>
          </w:tcPr>
          <w:p w14:paraId="23316859" w14:textId="77777777" w:rsidR="00140EB3" w:rsidRDefault="00140EB3">
            <w:pPr>
              <w:spacing w:line="240" w:lineRule="atLeast"/>
              <w:jc w:val="center"/>
              <w:rPr>
                <w:rFonts w:ascii="仿宋_GB2312" w:hAnsiTheme="minorEastAsia"/>
              </w:rPr>
            </w:pPr>
          </w:p>
        </w:tc>
        <w:tc>
          <w:tcPr>
            <w:tcW w:w="879" w:type="dxa"/>
            <w:vAlign w:val="center"/>
          </w:tcPr>
          <w:p w14:paraId="397CEFC8" w14:textId="77777777" w:rsidR="00140EB3" w:rsidRDefault="00140EB3">
            <w:pPr>
              <w:spacing w:line="240" w:lineRule="atLeast"/>
              <w:jc w:val="center"/>
              <w:rPr>
                <w:rFonts w:ascii="仿宋_GB2312" w:hAnsiTheme="minorEastAsia"/>
              </w:rPr>
            </w:pPr>
          </w:p>
        </w:tc>
        <w:tc>
          <w:tcPr>
            <w:tcW w:w="950" w:type="dxa"/>
            <w:vAlign w:val="center"/>
          </w:tcPr>
          <w:p w14:paraId="09079025" w14:textId="77777777" w:rsidR="00140EB3" w:rsidRDefault="00140EB3">
            <w:pPr>
              <w:spacing w:line="240" w:lineRule="atLeast"/>
              <w:jc w:val="center"/>
              <w:rPr>
                <w:rFonts w:ascii="仿宋_GB2312" w:hAnsiTheme="minorEastAsia"/>
              </w:rPr>
            </w:pPr>
          </w:p>
        </w:tc>
        <w:tc>
          <w:tcPr>
            <w:tcW w:w="950" w:type="dxa"/>
            <w:vAlign w:val="center"/>
          </w:tcPr>
          <w:p w14:paraId="02318FAC" w14:textId="77777777" w:rsidR="00140EB3" w:rsidRDefault="00140EB3">
            <w:pPr>
              <w:spacing w:line="240" w:lineRule="atLeast"/>
              <w:jc w:val="center"/>
              <w:rPr>
                <w:rFonts w:ascii="仿宋_GB2312" w:hAnsiTheme="minorEastAsia"/>
              </w:rPr>
            </w:pPr>
          </w:p>
        </w:tc>
        <w:tc>
          <w:tcPr>
            <w:tcW w:w="1087" w:type="dxa"/>
            <w:vAlign w:val="center"/>
          </w:tcPr>
          <w:p w14:paraId="42615DC0" w14:textId="77777777" w:rsidR="00140EB3" w:rsidRDefault="00140EB3">
            <w:pPr>
              <w:spacing w:line="240" w:lineRule="atLeast"/>
              <w:jc w:val="center"/>
              <w:rPr>
                <w:rFonts w:ascii="仿宋_GB2312" w:hAnsiTheme="minorEastAsia"/>
              </w:rPr>
            </w:pPr>
          </w:p>
        </w:tc>
        <w:tc>
          <w:tcPr>
            <w:tcW w:w="1234" w:type="dxa"/>
            <w:vAlign w:val="center"/>
          </w:tcPr>
          <w:p w14:paraId="2C56654C" w14:textId="77777777" w:rsidR="00140EB3" w:rsidRDefault="00140EB3">
            <w:pPr>
              <w:spacing w:line="240" w:lineRule="atLeast"/>
              <w:jc w:val="center"/>
              <w:rPr>
                <w:rFonts w:ascii="仿宋_GB2312" w:hAnsiTheme="minorEastAsia"/>
              </w:rPr>
            </w:pPr>
          </w:p>
        </w:tc>
        <w:tc>
          <w:tcPr>
            <w:tcW w:w="1279" w:type="dxa"/>
            <w:vAlign w:val="center"/>
          </w:tcPr>
          <w:p w14:paraId="0978D739" w14:textId="77777777" w:rsidR="00140EB3" w:rsidRDefault="00140EB3">
            <w:pPr>
              <w:spacing w:line="240" w:lineRule="atLeast"/>
              <w:jc w:val="center"/>
              <w:rPr>
                <w:rFonts w:ascii="仿宋_GB2312" w:hAnsiTheme="minorEastAsia"/>
              </w:rPr>
            </w:pPr>
          </w:p>
        </w:tc>
        <w:tc>
          <w:tcPr>
            <w:tcW w:w="975" w:type="dxa"/>
            <w:vAlign w:val="center"/>
          </w:tcPr>
          <w:p w14:paraId="7BE56B89" w14:textId="77777777" w:rsidR="00140EB3" w:rsidRDefault="00140EB3">
            <w:pPr>
              <w:spacing w:line="240" w:lineRule="atLeast"/>
              <w:jc w:val="center"/>
              <w:rPr>
                <w:rFonts w:ascii="仿宋_GB2312" w:hAnsiTheme="minorEastAsia"/>
              </w:rPr>
            </w:pPr>
          </w:p>
        </w:tc>
      </w:tr>
    </w:tbl>
    <w:p w14:paraId="6E339D10" w14:textId="77777777" w:rsidR="00140EB3" w:rsidRDefault="00000000">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备注：需附上证书复印件作为证明材料</w:t>
      </w:r>
    </w:p>
    <w:p w14:paraId="4D1D5311" w14:textId="77777777" w:rsidR="00140EB3" w:rsidRDefault="00140EB3">
      <w:pPr>
        <w:spacing w:line="360" w:lineRule="auto"/>
        <w:ind w:firstLine="560"/>
        <w:rPr>
          <w:rFonts w:ascii="仿宋_GB2312" w:eastAsia="仿宋_GB2312" w:hAnsiTheme="minorEastAsia"/>
          <w:sz w:val="32"/>
          <w:szCs w:val="32"/>
        </w:rPr>
      </w:pPr>
    </w:p>
    <w:p w14:paraId="79088E83" w14:textId="77777777" w:rsidR="00140EB3"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2. 项目服务期、实施进度表；</w:t>
      </w:r>
    </w:p>
    <w:p w14:paraId="5850218A" w14:textId="77777777" w:rsidR="00140EB3" w:rsidRDefault="00140EB3">
      <w:pPr>
        <w:spacing w:line="360" w:lineRule="auto"/>
        <w:ind w:firstLine="560"/>
        <w:rPr>
          <w:rFonts w:ascii="仿宋_GB2312" w:eastAsia="仿宋_GB2312" w:hAnsiTheme="minorEastAsia"/>
          <w:sz w:val="32"/>
          <w:szCs w:val="32"/>
        </w:rPr>
      </w:pPr>
    </w:p>
    <w:p w14:paraId="15237EFB" w14:textId="77777777" w:rsidR="00140EB3"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3. 组织设计方案；</w:t>
      </w:r>
    </w:p>
    <w:p w14:paraId="0DCB207A" w14:textId="77777777" w:rsidR="00140EB3" w:rsidRDefault="00140EB3">
      <w:pPr>
        <w:spacing w:line="360" w:lineRule="auto"/>
        <w:ind w:firstLine="560"/>
        <w:rPr>
          <w:rFonts w:ascii="仿宋_GB2312" w:eastAsia="仿宋_GB2312" w:hAnsiTheme="minorEastAsia"/>
          <w:sz w:val="32"/>
          <w:szCs w:val="32"/>
        </w:rPr>
      </w:pPr>
    </w:p>
    <w:p w14:paraId="44A9B220" w14:textId="77777777" w:rsidR="00140EB3"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4. 质量保证措施；</w:t>
      </w:r>
    </w:p>
    <w:p w14:paraId="3D234C3E" w14:textId="77777777" w:rsidR="00140EB3" w:rsidRDefault="00140EB3">
      <w:pPr>
        <w:spacing w:line="360" w:lineRule="auto"/>
        <w:ind w:firstLine="560"/>
        <w:rPr>
          <w:rFonts w:ascii="仿宋_GB2312" w:eastAsia="仿宋_GB2312" w:hAnsiTheme="minorEastAsia"/>
          <w:sz w:val="32"/>
          <w:szCs w:val="32"/>
        </w:rPr>
      </w:pPr>
    </w:p>
    <w:p w14:paraId="0E30BF77" w14:textId="77777777" w:rsidR="00140EB3"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5. 相关配套措施。</w:t>
      </w:r>
    </w:p>
    <w:p w14:paraId="7F2E0301" w14:textId="77777777" w:rsidR="00140EB3" w:rsidRDefault="00140EB3">
      <w:pPr>
        <w:spacing w:line="360" w:lineRule="auto"/>
        <w:ind w:firstLine="562"/>
        <w:jc w:val="center"/>
        <w:rPr>
          <w:rFonts w:asciiTheme="minorEastAsia" w:hAnsiTheme="minorEastAsia"/>
          <w:b/>
        </w:rPr>
      </w:pPr>
      <w:bookmarkStart w:id="18" w:name="_Toc43264518"/>
      <w:bookmarkStart w:id="19" w:name="_Toc50691037"/>
      <w:bookmarkStart w:id="20" w:name="_Toc50703730"/>
    </w:p>
    <w:p w14:paraId="23364835" w14:textId="77777777" w:rsidR="00140EB3" w:rsidRDefault="00140EB3">
      <w:pPr>
        <w:spacing w:line="360" w:lineRule="auto"/>
        <w:ind w:firstLine="562"/>
        <w:jc w:val="center"/>
        <w:rPr>
          <w:rFonts w:asciiTheme="minorEastAsia" w:hAnsiTheme="minorEastAsia"/>
          <w:b/>
        </w:rPr>
      </w:pPr>
    </w:p>
    <w:p w14:paraId="747CE30E" w14:textId="77777777" w:rsidR="00140EB3" w:rsidRDefault="00140EB3">
      <w:pPr>
        <w:spacing w:line="360" w:lineRule="auto"/>
        <w:jc w:val="center"/>
        <w:rPr>
          <w:rFonts w:asciiTheme="minorEastAsia" w:hAnsiTheme="minorEastAsia"/>
          <w:b/>
        </w:rPr>
      </w:pPr>
    </w:p>
    <w:p w14:paraId="761F8D10" w14:textId="77777777" w:rsidR="00140EB3" w:rsidRDefault="00140EB3">
      <w:pPr>
        <w:spacing w:line="360" w:lineRule="auto"/>
        <w:jc w:val="center"/>
        <w:rPr>
          <w:rFonts w:asciiTheme="minorEastAsia" w:hAnsiTheme="minorEastAsia"/>
          <w:b/>
        </w:rPr>
      </w:pPr>
    </w:p>
    <w:p w14:paraId="33739E1E" w14:textId="77777777" w:rsidR="00140EB3"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七、质量（完成时间、安全、环保）保障措施及方案</w:t>
      </w:r>
    </w:p>
    <w:p w14:paraId="7585AFC0" w14:textId="77777777" w:rsidR="00140EB3" w:rsidRDefault="00000000">
      <w:pPr>
        <w:spacing w:line="360" w:lineRule="auto"/>
        <w:jc w:val="center"/>
        <w:rPr>
          <w:rFonts w:asciiTheme="minorEastAsia" w:hAnsiTheme="minorEastAsia"/>
        </w:rPr>
      </w:pPr>
      <w:r>
        <w:rPr>
          <w:rFonts w:asciiTheme="minorEastAsia" w:hAnsiTheme="minorEastAsia" w:hint="eastAsia"/>
        </w:rPr>
        <w:t>（格式自定）</w:t>
      </w:r>
    </w:p>
    <w:p w14:paraId="24B44433" w14:textId="77777777" w:rsidR="00140EB3" w:rsidRDefault="00140EB3">
      <w:pPr>
        <w:spacing w:line="360" w:lineRule="auto"/>
        <w:jc w:val="center"/>
        <w:rPr>
          <w:rFonts w:asciiTheme="minorEastAsia" w:hAnsiTheme="minorEastAsia"/>
        </w:rPr>
      </w:pPr>
    </w:p>
    <w:p w14:paraId="32A91E49" w14:textId="77777777" w:rsidR="00140EB3" w:rsidRDefault="00140EB3">
      <w:pPr>
        <w:spacing w:line="360" w:lineRule="auto"/>
        <w:jc w:val="center"/>
        <w:rPr>
          <w:rFonts w:asciiTheme="minorEastAsia" w:hAnsiTheme="minorEastAsia"/>
        </w:rPr>
      </w:pPr>
    </w:p>
    <w:p w14:paraId="1CFBB47B" w14:textId="77777777" w:rsidR="00140EB3" w:rsidRDefault="00140EB3">
      <w:pPr>
        <w:spacing w:line="360" w:lineRule="auto"/>
        <w:jc w:val="center"/>
        <w:rPr>
          <w:rFonts w:asciiTheme="minorEastAsia" w:hAnsiTheme="minorEastAsia"/>
        </w:rPr>
      </w:pPr>
    </w:p>
    <w:p w14:paraId="7F47A3FA" w14:textId="77777777" w:rsidR="00140EB3" w:rsidRDefault="00140EB3">
      <w:pPr>
        <w:spacing w:line="360" w:lineRule="auto"/>
        <w:jc w:val="center"/>
        <w:rPr>
          <w:rFonts w:asciiTheme="minorEastAsia" w:hAnsiTheme="minorEastAsia"/>
        </w:rPr>
      </w:pPr>
    </w:p>
    <w:p w14:paraId="7A6AB117" w14:textId="77777777" w:rsidR="00140EB3" w:rsidRDefault="00140EB3">
      <w:pPr>
        <w:spacing w:line="360" w:lineRule="auto"/>
        <w:jc w:val="center"/>
        <w:rPr>
          <w:rFonts w:asciiTheme="minorEastAsia" w:hAnsiTheme="minorEastAsia"/>
        </w:rPr>
      </w:pPr>
    </w:p>
    <w:p w14:paraId="6A18C88C" w14:textId="77777777" w:rsidR="00140EB3" w:rsidRDefault="00140EB3">
      <w:pPr>
        <w:spacing w:line="360" w:lineRule="auto"/>
        <w:jc w:val="center"/>
        <w:rPr>
          <w:rFonts w:asciiTheme="minorEastAsia" w:hAnsiTheme="minorEastAsia"/>
        </w:rPr>
      </w:pPr>
    </w:p>
    <w:p w14:paraId="53D2932D" w14:textId="77777777" w:rsidR="00140EB3" w:rsidRDefault="00140EB3">
      <w:pPr>
        <w:spacing w:line="360" w:lineRule="auto"/>
        <w:ind w:firstLine="560"/>
        <w:rPr>
          <w:rFonts w:asciiTheme="minorEastAsia" w:hAnsiTheme="minorEastAsia"/>
        </w:rPr>
      </w:pPr>
    </w:p>
    <w:p w14:paraId="506509E7" w14:textId="77777777" w:rsidR="00140EB3" w:rsidRDefault="00000000">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14:paraId="4F39B39D" w14:textId="77777777" w:rsidR="00140EB3"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八、项目完成（服务期满）后的服务承诺</w:t>
      </w:r>
    </w:p>
    <w:p w14:paraId="73AC7FEC" w14:textId="77777777" w:rsidR="00140EB3" w:rsidRDefault="00000000">
      <w:pPr>
        <w:spacing w:line="360" w:lineRule="auto"/>
        <w:jc w:val="center"/>
        <w:rPr>
          <w:rFonts w:asciiTheme="minorEastAsia" w:hAnsiTheme="minorEastAsia"/>
        </w:rPr>
      </w:pPr>
      <w:r>
        <w:rPr>
          <w:rFonts w:asciiTheme="minorEastAsia" w:hAnsiTheme="minorEastAsia" w:hint="eastAsia"/>
        </w:rPr>
        <w:t>（格式自定）</w:t>
      </w:r>
    </w:p>
    <w:p w14:paraId="3BB48489" w14:textId="77777777" w:rsidR="00140EB3" w:rsidRDefault="00000000">
      <w:pPr>
        <w:widowControl/>
        <w:jc w:val="left"/>
        <w:rPr>
          <w:rFonts w:asciiTheme="minorEastAsia" w:hAnsiTheme="minorEastAsia"/>
        </w:rPr>
      </w:pPr>
      <w:r>
        <w:rPr>
          <w:rFonts w:asciiTheme="minorEastAsia" w:hAnsiTheme="minorEastAsia"/>
        </w:rPr>
        <w:br w:type="page"/>
      </w:r>
    </w:p>
    <w:p w14:paraId="174D42BB" w14:textId="77777777" w:rsidR="00140EB3" w:rsidRDefault="00000000">
      <w:pPr>
        <w:spacing w:line="360" w:lineRule="auto"/>
        <w:jc w:val="center"/>
        <w:rPr>
          <w:rFonts w:ascii="方正小标宋简体" w:eastAsia="方正小标宋简体" w:hAnsi="方正小标宋简体" w:cs="方正小标宋简体"/>
          <w:bCs/>
          <w:sz w:val="32"/>
        </w:rPr>
      </w:pPr>
      <w:bookmarkStart w:id="21" w:name="_Toc480789482"/>
      <w:bookmarkStart w:id="22" w:name="_Toc480756078"/>
      <w:bookmarkStart w:id="23" w:name="_Toc480755932"/>
      <w:bookmarkStart w:id="24" w:name="_Toc480754211"/>
      <w:bookmarkStart w:id="25" w:name="_Toc43264525"/>
      <w:r>
        <w:rPr>
          <w:rFonts w:ascii="方正小标宋简体" w:eastAsia="方正小标宋简体" w:hAnsi="方正小标宋简体" w:cs="方正小标宋简体" w:hint="eastAsia"/>
          <w:bCs/>
          <w:sz w:val="32"/>
        </w:rPr>
        <w:lastRenderedPageBreak/>
        <w:t>九、项目负责人及项目团队人员一览表</w:t>
      </w:r>
    </w:p>
    <w:p w14:paraId="0A05B3F0" w14:textId="77777777" w:rsidR="00140EB3"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项目负责人及项目团队人员一览表</w:t>
      </w:r>
      <w:bookmarkEnd w:id="21"/>
      <w:bookmarkEnd w:id="22"/>
      <w:bookmarkEnd w:id="23"/>
      <w:bookmarkEnd w:id="24"/>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1037"/>
        <w:gridCol w:w="826"/>
        <w:gridCol w:w="825"/>
        <w:gridCol w:w="825"/>
        <w:gridCol w:w="881"/>
        <w:gridCol w:w="851"/>
        <w:gridCol w:w="1246"/>
        <w:gridCol w:w="1686"/>
      </w:tblGrid>
      <w:tr w:rsidR="00140EB3" w14:paraId="0A0611F4" w14:textId="77777777">
        <w:trPr>
          <w:trHeight w:val="567"/>
          <w:jc w:val="center"/>
        </w:trPr>
        <w:tc>
          <w:tcPr>
            <w:tcW w:w="704" w:type="dxa"/>
            <w:shd w:val="clear" w:color="auto" w:fill="auto"/>
            <w:vAlign w:val="center"/>
          </w:tcPr>
          <w:p w14:paraId="17D4B3EA" w14:textId="77777777" w:rsidR="00140EB3"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序号</w:t>
            </w:r>
          </w:p>
        </w:tc>
        <w:tc>
          <w:tcPr>
            <w:tcW w:w="1037" w:type="dxa"/>
            <w:shd w:val="clear" w:color="auto" w:fill="auto"/>
            <w:vAlign w:val="center"/>
          </w:tcPr>
          <w:p w14:paraId="5606D48D" w14:textId="77777777" w:rsidR="00140EB3"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姓名</w:t>
            </w:r>
          </w:p>
        </w:tc>
        <w:tc>
          <w:tcPr>
            <w:tcW w:w="826" w:type="dxa"/>
            <w:shd w:val="clear" w:color="auto" w:fill="auto"/>
            <w:vAlign w:val="center"/>
          </w:tcPr>
          <w:p w14:paraId="5F14F612" w14:textId="77777777" w:rsidR="00140EB3"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性别</w:t>
            </w:r>
          </w:p>
        </w:tc>
        <w:tc>
          <w:tcPr>
            <w:tcW w:w="825" w:type="dxa"/>
            <w:shd w:val="clear" w:color="auto" w:fill="auto"/>
            <w:vAlign w:val="center"/>
          </w:tcPr>
          <w:p w14:paraId="4230EA01" w14:textId="77777777" w:rsidR="00140EB3"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年龄</w:t>
            </w:r>
          </w:p>
        </w:tc>
        <w:tc>
          <w:tcPr>
            <w:tcW w:w="825" w:type="dxa"/>
            <w:shd w:val="clear" w:color="auto" w:fill="auto"/>
            <w:vAlign w:val="center"/>
          </w:tcPr>
          <w:p w14:paraId="698DFD8E" w14:textId="77777777" w:rsidR="00140EB3"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学历</w:t>
            </w:r>
          </w:p>
        </w:tc>
        <w:tc>
          <w:tcPr>
            <w:tcW w:w="881" w:type="dxa"/>
            <w:shd w:val="clear" w:color="auto" w:fill="auto"/>
            <w:vAlign w:val="center"/>
          </w:tcPr>
          <w:p w14:paraId="07451E96" w14:textId="77777777" w:rsidR="00140EB3"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职称</w:t>
            </w:r>
          </w:p>
        </w:tc>
        <w:tc>
          <w:tcPr>
            <w:tcW w:w="851" w:type="dxa"/>
            <w:shd w:val="clear" w:color="auto" w:fill="auto"/>
            <w:vAlign w:val="center"/>
          </w:tcPr>
          <w:p w14:paraId="01B3067C" w14:textId="77777777" w:rsidR="00140EB3"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专业</w:t>
            </w:r>
          </w:p>
        </w:tc>
        <w:tc>
          <w:tcPr>
            <w:tcW w:w="1246" w:type="dxa"/>
            <w:shd w:val="clear" w:color="auto" w:fill="auto"/>
            <w:vAlign w:val="center"/>
          </w:tcPr>
          <w:p w14:paraId="4C0C7A0B" w14:textId="77777777" w:rsidR="00140EB3"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经验年限</w:t>
            </w:r>
          </w:p>
        </w:tc>
        <w:tc>
          <w:tcPr>
            <w:tcW w:w="1686" w:type="dxa"/>
            <w:shd w:val="clear" w:color="auto" w:fill="auto"/>
            <w:vAlign w:val="center"/>
          </w:tcPr>
          <w:p w14:paraId="15B2DE47" w14:textId="77777777" w:rsidR="00140EB3"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拟担任职务或承担工作内容</w:t>
            </w:r>
          </w:p>
        </w:tc>
      </w:tr>
      <w:tr w:rsidR="00140EB3" w14:paraId="1FD4A0FC" w14:textId="77777777">
        <w:trPr>
          <w:trHeight w:val="567"/>
          <w:jc w:val="center"/>
        </w:trPr>
        <w:tc>
          <w:tcPr>
            <w:tcW w:w="704" w:type="dxa"/>
            <w:shd w:val="clear" w:color="auto" w:fill="auto"/>
            <w:vAlign w:val="center"/>
          </w:tcPr>
          <w:p w14:paraId="25EB6E0C" w14:textId="77777777" w:rsidR="00140EB3" w:rsidRDefault="00140EB3">
            <w:pPr>
              <w:spacing w:line="240" w:lineRule="atLeast"/>
              <w:rPr>
                <w:rFonts w:ascii="仿宋_GB2312" w:eastAsia="仿宋_GB2312" w:hAnsiTheme="minorEastAsia"/>
                <w:sz w:val="32"/>
                <w:szCs w:val="32"/>
              </w:rPr>
            </w:pPr>
          </w:p>
        </w:tc>
        <w:tc>
          <w:tcPr>
            <w:tcW w:w="1037" w:type="dxa"/>
            <w:shd w:val="clear" w:color="auto" w:fill="auto"/>
            <w:vAlign w:val="center"/>
          </w:tcPr>
          <w:p w14:paraId="53E982DF" w14:textId="77777777" w:rsidR="00140EB3" w:rsidRDefault="00140EB3">
            <w:pPr>
              <w:spacing w:line="240" w:lineRule="atLeast"/>
              <w:rPr>
                <w:rFonts w:ascii="仿宋_GB2312" w:eastAsia="仿宋_GB2312" w:hAnsiTheme="minorEastAsia"/>
                <w:sz w:val="32"/>
                <w:szCs w:val="32"/>
              </w:rPr>
            </w:pPr>
          </w:p>
        </w:tc>
        <w:tc>
          <w:tcPr>
            <w:tcW w:w="826" w:type="dxa"/>
            <w:shd w:val="clear" w:color="auto" w:fill="auto"/>
            <w:vAlign w:val="center"/>
          </w:tcPr>
          <w:p w14:paraId="404E8DE9" w14:textId="77777777" w:rsidR="00140EB3" w:rsidRDefault="00140EB3">
            <w:pPr>
              <w:spacing w:line="240" w:lineRule="atLeast"/>
              <w:rPr>
                <w:rFonts w:ascii="仿宋_GB2312" w:eastAsia="仿宋_GB2312" w:hAnsiTheme="minorEastAsia"/>
                <w:sz w:val="32"/>
                <w:szCs w:val="32"/>
              </w:rPr>
            </w:pPr>
          </w:p>
        </w:tc>
        <w:tc>
          <w:tcPr>
            <w:tcW w:w="825" w:type="dxa"/>
            <w:shd w:val="clear" w:color="auto" w:fill="auto"/>
            <w:vAlign w:val="center"/>
          </w:tcPr>
          <w:p w14:paraId="20A708E0" w14:textId="77777777" w:rsidR="00140EB3" w:rsidRDefault="00140EB3">
            <w:pPr>
              <w:spacing w:line="240" w:lineRule="atLeast"/>
              <w:rPr>
                <w:rFonts w:ascii="仿宋_GB2312" w:eastAsia="仿宋_GB2312" w:hAnsiTheme="minorEastAsia"/>
                <w:sz w:val="32"/>
                <w:szCs w:val="32"/>
              </w:rPr>
            </w:pPr>
          </w:p>
        </w:tc>
        <w:tc>
          <w:tcPr>
            <w:tcW w:w="825" w:type="dxa"/>
            <w:shd w:val="clear" w:color="auto" w:fill="auto"/>
            <w:vAlign w:val="center"/>
          </w:tcPr>
          <w:p w14:paraId="430C3C10" w14:textId="77777777" w:rsidR="00140EB3" w:rsidRDefault="00140EB3">
            <w:pPr>
              <w:spacing w:line="240" w:lineRule="atLeast"/>
              <w:rPr>
                <w:rFonts w:ascii="仿宋_GB2312" w:eastAsia="仿宋_GB2312" w:hAnsiTheme="minorEastAsia"/>
                <w:sz w:val="32"/>
                <w:szCs w:val="32"/>
              </w:rPr>
            </w:pPr>
          </w:p>
        </w:tc>
        <w:tc>
          <w:tcPr>
            <w:tcW w:w="881" w:type="dxa"/>
            <w:shd w:val="clear" w:color="auto" w:fill="auto"/>
            <w:vAlign w:val="center"/>
          </w:tcPr>
          <w:p w14:paraId="4768FE9D" w14:textId="77777777" w:rsidR="00140EB3" w:rsidRDefault="00140EB3">
            <w:pPr>
              <w:spacing w:line="240" w:lineRule="atLeast"/>
              <w:rPr>
                <w:rFonts w:ascii="仿宋_GB2312" w:eastAsia="仿宋_GB2312" w:hAnsiTheme="minorEastAsia"/>
                <w:sz w:val="32"/>
                <w:szCs w:val="32"/>
              </w:rPr>
            </w:pPr>
          </w:p>
        </w:tc>
        <w:tc>
          <w:tcPr>
            <w:tcW w:w="851" w:type="dxa"/>
            <w:shd w:val="clear" w:color="auto" w:fill="auto"/>
            <w:vAlign w:val="center"/>
          </w:tcPr>
          <w:p w14:paraId="21FCADD8" w14:textId="77777777" w:rsidR="00140EB3" w:rsidRDefault="00140EB3">
            <w:pPr>
              <w:spacing w:line="240" w:lineRule="atLeast"/>
              <w:rPr>
                <w:rFonts w:ascii="仿宋_GB2312" w:eastAsia="仿宋_GB2312" w:hAnsiTheme="minorEastAsia"/>
                <w:sz w:val="32"/>
                <w:szCs w:val="32"/>
              </w:rPr>
            </w:pPr>
          </w:p>
        </w:tc>
        <w:tc>
          <w:tcPr>
            <w:tcW w:w="1246" w:type="dxa"/>
            <w:shd w:val="clear" w:color="auto" w:fill="auto"/>
            <w:vAlign w:val="center"/>
          </w:tcPr>
          <w:p w14:paraId="75A60504" w14:textId="77777777" w:rsidR="00140EB3" w:rsidRDefault="00140EB3">
            <w:pPr>
              <w:spacing w:line="240" w:lineRule="atLeast"/>
              <w:rPr>
                <w:rFonts w:ascii="仿宋_GB2312" w:eastAsia="仿宋_GB2312" w:hAnsiTheme="minorEastAsia"/>
                <w:sz w:val="32"/>
                <w:szCs w:val="32"/>
              </w:rPr>
            </w:pPr>
          </w:p>
        </w:tc>
        <w:tc>
          <w:tcPr>
            <w:tcW w:w="1686" w:type="dxa"/>
            <w:shd w:val="clear" w:color="auto" w:fill="auto"/>
            <w:vAlign w:val="center"/>
          </w:tcPr>
          <w:p w14:paraId="7D1B6A94" w14:textId="77777777" w:rsidR="00140EB3" w:rsidRDefault="00140EB3">
            <w:pPr>
              <w:spacing w:line="240" w:lineRule="atLeast"/>
              <w:rPr>
                <w:rFonts w:ascii="仿宋_GB2312" w:eastAsia="仿宋_GB2312" w:hAnsiTheme="minorEastAsia"/>
                <w:sz w:val="32"/>
                <w:szCs w:val="32"/>
              </w:rPr>
            </w:pPr>
          </w:p>
        </w:tc>
      </w:tr>
      <w:tr w:rsidR="00140EB3" w14:paraId="14E622CE" w14:textId="77777777">
        <w:trPr>
          <w:trHeight w:val="567"/>
          <w:jc w:val="center"/>
        </w:trPr>
        <w:tc>
          <w:tcPr>
            <w:tcW w:w="704" w:type="dxa"/>
            <w:shd w:val="clear" w:color="auto" w:fill="auto"/>
            <w:vAlign w:val="center"/>
          </w:tcPr>
          <w:p w14:paraId="3B30A8B5" w14:textId="77777777" w:rsidR="00140EB3" w:rsidRDefault="00140EB3">
            <w:pPr>
              <w:spacing w:line="240" w:lineRule="atLeast"/>
              <w:rPr>
                <w:rFonts w:asciiTheme="minorEastAsia" w:hAnsiTheme="minorEastAsia"/>
              </w:rPr>
            </w:pPr>
          </w:p>
        </w:tc>
        <w:tc>
          <w:tcPr>
            <w:tcW w:w="1037" w:type="dxa"/>
            <w:shd w:val="clear" w:color="auto" w:fill="auto"/>
            <w:vAlign w:val="center"/>
          </w:tcPr>
          <w:p w14:paraId="54C4F454" w14:textId="77777777" w:rsidR="00140EB3" w:rsidRDefault="00140EB3">
            <w:pPr>
              <w:spacing w:line="240" w:lineRule="atLeast"/>
              <w:rPr>
                <w:rFonts w:asciiTheme="minorEastAsia" w:hAnsiTheme="minorEastAsia"/>
              </w:rPr>
            </w:pPr>
          </w:p>
        </w:tc>
        <w:tc>
          <w:tcPr>
            <w:tcW w:w="826" w:type="dxa"/>
            <w:shd w:val="clear" w:color="auto" w:fill="auto"/>
            <w:vAlign w:val="center"/>
          </w:tcPr>
          <w:p w14:paraId="22DE2CC9" w14:textId="77777777" w:rsidR="00140EB3" w:rsidRDefault="00140EB3">
            <w:pPr>
              <w:spacing w:line="240" w:lineRule="atLeast"/>
              <w:rPr>
                <w:rFonts w:asciiTheme="minorEastAsia" w:hAnsiTheme="minorEastAsia"/>
              </w:rPr>
            </w:pPr>
          </w:p>
        </w:tc>
        <w:tc>
          <w:tcPr>
            <w:tcW w:w="825" w:type="dxa"/>
            <w:shd w:val="clear" w:color="auto" w:fill="auto"/>
            <w:vAlign w:val="center"/>
          </w:tcPr>
          <w:p w14:paraId="4068CE92" w14:textId="77777777" w:rsidR="00140EB3" w:rsidRDefault="00140EB3">
            <w:pPr>
              <w:spacing w:line="240" w:lineRule="atLeast"/>
              <w:rPr>
                <w:rFonts w:asciiTheme="minorEastAsia" w:hAnsiTheme="minorEastAsia"/>
              </w:rPr>
            </w:pPr>
          </w:p>
        </w:tc>
        <w:tc>
          <w:tcPr>
            <w:tcW w:w="825" w:type="dxa"/>
            <w:shd w:val="clear" w:color="auto" w:fill="auto"/>
            <w:vAlign w:val="center"/>
          </w:tcPr>
          <w:p w14:paraId="0FC98FAF" w14:textId="77777777" w:rsidR="00140EB3" w:rsidRDefault="00140EB3">
            <w:pPr>
              <w:spacing w:line="240" w:lineRule="atLeast"/>
              <w:rPr>
                <w:rFonts w:asciiTheme="minorEastAsia" w:hAnsiTheme="minorEastAsia"/>
              </w:rPr>
            </w:pPr>
          </w:p>
        </w:tc>
        <w:tc>
          <w:tcPr>
            <w:tcW w:w="881" w:type="dxa"/>
            <w:shd w:val="clear" w:color="auto" w:fill="auto"/>
            <w:vAlign w:val="center"/>
          </w:tcPr>
          <w:p w14:paraId="4299DB7B" w14:textId="77777777" w:rsidR="00140EB3" w:rsidRDefault="00140EB3">
            <w:pPr>
              <w:spacing w:line="240" w:lineRule="atLeast"/>
              <w:rPr>
                <w:rFonts w:asciiTheme="minorEastAsia" w:hAnsiTheme="minorEastAsia"/>
              </w:rPr>
            </w:pPr>
          </w:p>
        </w:tc>
        <w:tc>
          <w:tcPr>
            <w:tcW w:w="851" w:type="dxa"/>
            <w:shd w:val="clear" w:color="auto" w:fill="auto"/>
            <w:vAlign w:val="center"/>
          </w:tcPr>
          <w:p w14:paraId="2385CC49" w14:textId="77777777" w:rsidR="00140EB3" w:rsidRDefault="00140EB3">
            <w:pPr>
              <w:spacing w:line="240" w:lineRule="atLeast"/>
              <w:rPr>
                <w:rFonts w:asciiTheme="minorEastAsia" w:hAnsiTheme="minorEastAsia"/>
              </w:rPr>
            </w:pPr>
          </w:p>
        </w:tc>
        <w:tc>
          <w:tcPr>
            <w:tcW w:w="1246" w:type="dxa"/>
            <w:shd w:val="clear" w:color="auto" w:fill="auto"/>
            <w:vAlign w:val="center"/>
          </w:tcPr>
          <w:p w14:paraId="5EFAD4C0" w14:textId="77777777" w:rsidR="00140EB3" w:rsidRDefault="00140EB3">
            <w:pPr>
              <w:spacing w:line="240" w:lineRule="atLeast"/>
              <w:rPr>
                <w:rFonts w:asciiTheme="minorEastAsia" w:hAnsiTheme="minorEastAsia"/>
              </w:rPr>
            </w:pPr>
          </w:p>
        </w:tc>
        <w:tc>
          <w:tcPr>
            <w:tcW w:w="1686" w:type="dxa"/>
            <w:shd w:val="clear" w:color="auto" w:fill="auto"/>
            <w:vAlign w:val="center"/>
          </w:tcPr>
          <w:p w14:paraId="57C0A77C" w14:textId="77777777" w:rsidR="00140EB3" w:rsidRDefault="00140EB3">
            <w:pPr>
              <w:spacing w:line="240" w:lineRule="atLeast"/>
              <w:rPr>
                <w:rFonts w:asciiTheme="minorEastAsia" w:hAnsiTheme="minorEastAsia"/>
              </w:rPr>
            </w:pPr>
          </w:p>
        </w:tc>
      </w:tr>
      <w:tr w:rsidR="00140EB3" w14:paraId="363CC1AC" w14:textId="77777777">
        <w:trPr>
          <w:trHeight w:val="567"/>
          <w:jc w:val="center"/>
        </w:trPr>
        <w:tc>
          <w:tcPr>
            <w:tcW w:w="704" w:type="dxa"/>
            <w:shd w:val="clear" w:color="auto" w:fill="auto"/>
            <w:vAlign w:val="center"/>
          </w:tcPr>
          <w:p w14:paraId="5BD1FBBF" w14:textId="77777777" w:rsidR="00140EB3" w:rsidRDefault="00140EB3">
            <w:pPr>
              <w:spacing w:line="240" w:lineRule="atLeast"/>
              <w:rPr>
                <w:rFonts w:asciiTheme="minorEastAsia" w:hAnsiTheme="minorEastAsia"/>
              </w:rPr>
            </w:pPr>
          </w:p>
        </w:tc>
        <w:tc>
          <w:tcPr>
            <w:tcW w:w="1037" w:type="dxa"/>
            <w:shd w:val="clear" w:color="auto" w:fill="auto"/>
            <w:vAlign w:val="center"/>
          </w:tcPr>
          <w:p w14:paraId="21B3B018" w14:textId="77777777" w:rsidR="00140EB3" w:rsidRDefault="00140EB3">
            <w:pPr>
              <w:spacing w:line="240" w:lineRule="atLeast"/>
              <w:rPr>
                <w:rFonts w:asciiTheme="minorEastAsia" w:hAnsiTheme="minorEastAsia"/>
              </w:rPr>
            </w:pPr>
          </w:p>
        </w:tc>
        <w:tc>
          <w:tcPr>
            <w:tcW w:w="826" w:type="dxa"/>
            <w:shd w:val="clear" w:color="auto" w:fill="auto"/>
            <w:vAlign w:val="center"/>
          </w:tcPr>
          <w:p w14:paraId="05775D2B" w14:textId="77777777" w:rsidR="00140EB3" w:rsidRDefault="00140EB3">
            <w:pPr>
              <w:spacing w:line="240" w:lineRule="atLeast"/>
              <w:rPr>
                <w:rFonts w:asciiTheme="minorEastAsia" w:hAnsiTheme="minorEastAsia"/>
              </w:rPr>
            </w:pPr>
          </w:p>
        </w:tc>
        <w:tc>
          <w:tcPr>
            <w:tcW w:w="825" w:type="dxa"/>
            <w:shd w:val="clear" w:color="auto" w:fill="auto"/>
            <w:vAlign w:val="center"/>
          </w:tcPr>
          <w:p w14:paraId="4F3DE2EF" w14:textId="77777777" w:rsidR="00140EB3" w:rsidRDefault="00140EB3">
            <w:pPr>
              <w:spacing w:line="240" w:lineRule="atLeast"/>
              <w:rPr>
                <w:rFonts w:asciiTheme="minorEastAsia" w:hAnsiTheme="minorEastAsia"/>
              </w:rPr>
            </w:pPr>
          </w:p>
        </w:tc>
        <w:tc>
          <w:tcPr>
            <w:tcW w:w="825" w:type="dxa"/>
            <w:shd w:val="clear" w:color="auto" w:fill="auto"/>
            <w:vAlign w:val="center"/>
          </w:tcPr>
          <w:p w14:paraId="1437BA07" w14:textId="77777777" w:rsidR="00140EB3" w:rsidRDefault="00140EB3">
            <w:pPr>
              <w:spacing w:line="240" w:lineRule="atLeast"/>
              <w:rPr>
                <w:rFonts w:asciiTheme="minorEastAsia" w:hAnsiTheme="minorEastAsia"/>
              </w:rPr>
            </w:pPr>
          </w:p>
        </w:tc>
        <w:tc>
          <w:tcPr>
            <w:tcW w:w="881" w:type="dxa"/>
            <w:shd w:val="clear" w:color="auto" w:fill="auto"/>
            <w:vAlign w:val="center"/>
          </w:tcPr>
          <w:p w14:paraId="38E851CB" w14:textId="77777777" w:rsidR="00140EB3" w:rsidRDefault="00140EB3">
            <w:pPr>
              <w:spacing w:line="240" w:lineRule="atLeast"/>
              <w:rPr>
                <w:rFonts w:asciiTheme="minorEastAsia" w:hAnsiTheme="minorEastAsia"/>
              </w:rPr>
            </w:pPr>
          </w:p>
        </w:tc>
        <w:tc>
          <w:tcPr>
            <w:tcW w:w="851" w:type="dxa"/>
            <w:shd w:val="clear" w:color="auto" w:fill="auto"/>
            <w:vAlign w:val="center"/>
          </w:tcPr>
          <w:p w14:paraId="4396BBE0" w14:textId="77777777" w:rsidR="00140EB3" w:rsidRDefault="00140EB3">
            <w:pPr>
              <w:spacing w:line="240" w:lineRule="atLeast"/>
              <w:rPr>
                <w:rFonts w:asciiTheme="minorEastAsia" w:hAnsiTheme="minorEastAsia"/>
              </w:rPr>
            </w:pPr>
          </w:p>
        </w:tc>
        <w:tc>
          <w:tcPr>
            <w:tcW w:w="1246" w:type="dxa"/>
            <w:shd w:val="clear" w:color="auto" w:fill="auto"/>
            <w:vAlign w:val="center"/>
          </w:tcPr>
          <w:p w14:paraId="08B26622" w14:textId="77777777" w:rsidR="00140EB3" w:rsidRDefault="00140EB3">
            <w:pPr>
              <w:spacing w:line="240" w:lineRule="atLeast"/>
              <w:rPr>
                <w:rFonts w:asciiTheme="minorEastAsia" w:hAnsiTheme="minorEastAsia"/>
              </w:rPr>
            </w:pPr>
          </w:p>
        </w:tc>
        <w:tc>
          <w:tcPr>
            <w:tcW w:w="1686" w:type="dxa"/>
            <w:shd w:val="clear" w:color="auto" w:fill="auto"/>
            <w:vAlign w:val="center"/>
          </w:tcPr>
          <w:p w14:paraId="3F04CD17" w14:textId="77777777" w:rsidR="00140EB3" w:rsidRDefault="00140EB3">
            <w:pPr>
              <w:spacing w:line="240" w:lineRule="atLeast"/>
              <w:rPr>
                <w:rFonts w:asciiTheme="minorEastAsia" w:hAnsiTheme="minorEastAsia"/>
              </w:rPr>
            </w:pPr>
          </w:p>
        </w:tc>
      </w:tr>
      <w:tr w:rsidR="00140EB3" w14:paraId="6C014B21" w14:textId="77777777">
        <w:trPr>
          <w:trHeight w:val="567"/>
          <w:jc w:val="center"/>
        </w:trPr>
        <w:tc>
          <w:tcPr>
            <w:tcW w:w="704" w:type="dxa"/>
            <w:shd w:val="clear" w:color="auto" w:fill="auto"/>
            <w:vAlign w:val="center"/>
          </w:tcPr>
          <w:p w14:paraId="53DEC6EA" w14:textId="77777777" w:rsidR="00140EB3" w:rsidRDefault="00140EB3">
            <w:pPr>
              <w:spacing w:line="240" w:lineRule="atLeast"/>
              <w:rPr>
                <w:rFonts w:asciiTheme="minorEastAsia" w:hAnsiTheme="minorEastAsia"/>
              </w:rPr>
            </w:pPr>
          </w:p>
        </w:tc>
        <w:tc>
          <w:tcPr>
            <w:tcW w:w="1037" w:type="dxa"/>
            <w:shd w:val="clear" w:color="auto" w:fill="auto"/>
            <w:vAlign w:val="center"/>
          </w:tcPr>
          <w:p w14:paraId="2481DA46" w14:textId="77777777" w:rsidR="00140EB3" w:rsidRDefault="00140EB3">
            <w:pPr>
              <w:spacing w:line="240" w:lineRule="atLeast"/>
              <w:rPr>
                <w:rFonts w:asciiTheme="minorEastAsia" w:hAnsiTheme="minorEastAsia"/>
              </w:rPr>
            </w:pPr>
          </w:p>
        </w:tc>
        <w:tc>
          <w:tcPr>
            <w:tcW w:w="826" w:type="dxa"/>
            <w:shd w:val="clear" w:color="auto" w:fill="auto"/>
            <w:vAlign w:val="center"/>
          </w:tcPr>
          <w:p w14:paraId="249F6C0C" w14:textId="77777777" w:rsidR="00140EB3" w:rsidRDefault="00140EB3">
            <w:pPr>
              <w:spacing w:line="240" w:lineRule="atLeast"/>
              <w:rPr>
                <w:rFonts w:asciiTheme="minorEastAsia" w:hAnsiTheme="minorEastAsia"/>
              </w:rPr>
            </w:pPr>
          </w:p>
        </w:tc>
        <w:tc>
          <w:tcPr>
            <w:tcW w:w="825" w:type="dxa"/>
            <w:shd w:val="clear" w:color="auto" w:fill="auto"/>
            <w:vAlign w:val="center"/>
          </w:tcPr>
          <w:p w14:paraId="1300E02E" w14:textId="77777777" w:rsidR="00140EB3" w:rsidRDefault="00140EB3">
            <w:pPr>
              <w:spacing w:line="240" w:lineRule="atLeast"/>
              <w:rPr>
                <w:rFonts w:asciiTheme="minorEastAsia" w:hAnsiTheme="minorEastAsia"/>
              </w:rPr>
            </w:pPr>
          </w:p>
        </w:tc>
        <w:tc>
          <w:tcPr>
            <w:tcW w:w="825" w:type="dxa"/>
            <w:shd w:val="clear" w:color="auto" w:fill="auto"/>
            <w:vAlign w:val="center"/>
          </w:tcPr>
          <w:p w14:paraId="23A4F3B1" w14:textId="77777777" w:rsidR="00140EB3" w:rsidRDefault="00140EB3">
            <w:pPr>
              <w:spacing w:line="240" w:lineRule="atLeast"/>
              <w:rPr>
                <w:rFonts w:asciiTheme="minorEastAsia" w:hAnsiTheme="minorEastAsia"/>
              </w:rPr>
            </w:pPr>
          </w:p>
        </w:tc>
        <w:tc>
          <w:tcPr>
            <w:tcW w:w="881" w:type="dxa"/>
            <w:shd w:val="clear" w:color="auto" w:fill="auto"/>
            <w:vAlign w:val="center"/>
          </w:tcPr>
          <w:p w14:paraId="0A25A2DF" w14:textId="77777777" w:rsidR="00140EB3" w:rsidRDefault="00140EB3">
            <w:pPr>
              <w:spacing w:line="240" w:lineRule="atLeast"/>
              <w:rPr>
                <w:rFonts w:asciiTheme="minorEastAsia" w:hAnsiTheme="minorEastAsia"/>
              </w:rPr>
            </w:pPr>
          </w:p>
        </w:tc>
        <w:tc>
          <w:tcPr>
            <w:tcW w:w="851" w:type="dxa"/>
            <w:shd w:val="clear" w:color="auto" w:fill="auto"/>
            <w:vAlign w:val="center"/>
          </w:tcPr>
          <w:p w14:paraId="60E6091F" w14:textId="77777777" w:rsidR="00140EB3" w:rsidRDefault="00140EB3">
            <w:pPr>
              <w:spacing w:line="240" w:lineRule="atLeast"/>
              <w:rPr>
                <w:rFonts w:asciiTheme="minorEastAsia" w:hAnsiTheme="minorEastAsia"/>
              </w:rPr>
            </w:pPr>
          </w:p>
        </w:tc>
        <w:tc>
          <w:tcPr>
            <w:tcW w:w="1246" w:type="dxa"/>
            <w:shd w:val="clear" w:color="auto" w:fill="auto"/>
            <w:vAlign w:val="center"/>
          </w:tcPr>
          <w:p w14:paraId="73F8C85E" w14:textId="77777777" w:rsidR="00140EB3" w:rsidRDefault="00140EB3">
            <w:pPr>
              <w:spacing w:line="240" w:lineRule="atLeast"/>
              <w:rPr>
                <w:rFonts w:asciiTheme="minorEastAsia" w:hAnsiTheme="minorEastAsia"/>
              </w:rPr>
            </w:pPr>
          </w:p>
        </w:tc>
        <w:tc>
          <w:tcPr>
            <w:tcW w:w="1686" w:type="dxa"/>
            <w:shd w:val="clear" w:color="auto" w:fill="auto"/>
            <w:vAlign w:val="center"/>
          </w:tcPr>
          <w:p w14:paraId="2A2BC3BF" w14:textId="77777777" w:rsidR="00140EB3" w:rsidRDefault="00140EB3">
            <w:pPr>
              <w:spacing w:line="240" w:lineRule="atLeast"/>
              <w:rPr>
                <w:rFonts w:asciiTheme="minorEastAsia" w:hAnsiTheme="minorEastAsia"/>
              </w:rPr>
            </w:pPr>
          </w:p>
        </w:tc>
      </w:tr>
      <w:tr w:rsidR="00140EB3" w14:paraId="04C4D8F7" w14:textId="77777777">
        <w:trPr>
          <w:trHeight w:val="567"/>
          <w:jc w:val="center"/>
        </w:trPr>
        <w:tc>
          <w:tcPr>
            <w:tcW w:w="704" w:type="dxa"/>
            <w:shd w:val="clear" w:color="auto" w:fill="auto"/>
            <w:vAlign w:val="center"/>
          </w:tcPr>
          <w:p w14:paraId="08AC1B8A" w14:textId="77777777" w:rsidR="00140EB3" w:rsidRDefault="00140EB3">
            <w:pPr>
              <w:spacing w:line="240" w:lineRule="atLeast"/>
              <w:rPr>
                <w:rFonts w:asciiTheme="minorEastAsia" w:hAnsiTheme="minorEastAsia"/>
              </w:rPr>
            </w:pPr>
          </w:p>
        </w:tc>
        <w:tc>
          <w:tcPr>
            <w:tcW w:w="1037" w:type="dxa"/>
            <w:shd w:val="clear" w:color="auto" w:fill="auto"/>
            <w:vAlign w:val="center"/>
          </w:tcPr>
          <w:p w14:paraId="4DA93BFF" w14:textId="77777777" w:rsidR="00140EB3" w:rsidRDefault="00140EB3">
            <w:pPr>
              <w:spacing w:line="240" w:lineRule="atLeast"/>
              <w:rPr>
                <w:rFonts w:asciiTheme="minorEastAsia" w:hAnsiTheme="minorEastAsia"/>
              </w:rPr>
            </w:pPr>
          </w:p>
        </w:tc>
        <w:tc>
          <w:tcPr>
            <w:tcW w:w="826" w:type="dxa"/>
            <w:shd w:val="clear" w:color="auto" w:fill="auto"/>
            <w:vAlign w:val="center"/>
          </w:tcPr>
          <w:p w14:paraId="706F8EAF" w14:textId="77777777" w:rsidR="00140EB3" w:rsidRDefault="00140EB3">
            <w:pPr>
              <w:spacing w:line="240" w:lineRule="atLeast"/>
              <w:rPr>
                <w:rFonts w:asciiTheme="minorEastAsia" w:hAnsiTheme="minorEastAsia"/>
              </w:rPr>
            </w:pPr>
          </w:p>
        </w:tc>
        <w:tc>
          <w:tcPr>
            <w:tcW w:w="825" w:type="dxa"/>
            <w:shd w:val="clear" w:color="auto" w:fill="auto"/>
            <w:vAlign w:val="center"/>
          </w:tcPr>
          <w:p w14:paraId="02C1C2BE" w14:textId="77777777" w:rsidR="00140EB3" w:rsidRDefault="00140EB3">
            <w:pPr>
              <w:spacing w:line="240" w:lineRule="atLeast"/>
              <w:rPr>
                <w:rFonts w:asciiTheme="minorEastAsia" w:hAnsiTheme="minorEastAsia"/>
              </w:rPr>
            </w:pPr>
          </w:p>
        </w:tc>
        <w:tc>
          <w:tcPr>
            <w:tcW w:w="825" w:type="dxa"/>
            <w:shd w:val="clear" w:color="auto" w:fill="auto"/>
            <w:vAlign w:val="center"/>
          </w:tcPr>
          <w:p w14:paraId="5E58AD8A" w14:textId="77777777" w:rsidR="00140EB3" w:rsidRDefault="00140EB3">
            <w:pPr>
              <w:spacing w:line="240" w:lineRule="atLeast"/>
              <w:rPr>
                <w:rFonts w:asciiTheme="minorEastAsia" w:hAnsiTheme="minorEastAsia"/>
              </w:rPr>
            </w:pPr>
          </w:p>
        </w:tc>
        <w:tc>
          <w:tcPr>
            <w:tcW w:w="881" w:type="dxa"/>
            <w:shd w:val="clear" w:color="auto" w:fill="auto"/>
            <w:vAlign w:val="center"/>
          </w:tcPr>
          <w:p w14:paraId="0B068205" w14:textId="77777777" w:rsidR="00140EB3" w:rsidRDefault="00140EB3">
            <w:pPr>
              <w:spacing w:line="240" w:lineRule="atLeast"/>
              <w:rPr>
                <w:rFonts w:asciiTheme="minorEastAsia" w:hAnsiTheme="minorEastAsia"/>
              </w:rPr>
            </w:pPr>
          </w:p>
        </w:tc>
        <w:tc>
          <w:tcPr>
            <w:tcW w:w="851" w:type="dxa"/>
            <w:shd w:val="clear" w:color="auto" w:fill="auto"/>
            <w:vAlign w:val="center"/>
          </w:tcPr>
          <w:p w14:paraId="13B6C01A" w14:textId="77777777" w:rsidR="00140EB3" w:rsidRDefault="00140EB3">
            <w:pPr>
              <w:spacing w:line="240" w:lineRule="atLeast"/>
              <w:rPr>
                <w:rFonts w:asciiTheme="minorEastAsia" w:hAnsiTheme="minorEastAsia"/>
              </w:rPr>
            </w:pPr>
          </w:p>
        </w:tc>
        <w:tc>
          <w:tcPr>
            <w:tcW w:w="1246" w:type="dxa"/>
            <w:shd w:val="clear" w:color="auto" w:fill="auto"/>
            <w:vAlign w:val="center"/>
          </w:tcPr>
          <w:p w14:paraId="64F46775" w14:textId="77777777" w:rsidR="00140EB3" w:rsidRDefault="00140EB3">
            <w:pPr>
              <w:spacing w:line="240" w:lineRule="atLeast"/>
              <w:rPr>
                <w:rFonts w:asciiTheme="minorEastAsia" w:hAnsiTheme="minorEastAsia"/>
              </w:rPr>
            </w:pPr>
          </w:p>
        </w:tc>
        <w:tc>
          <w:tcPr>
            <w:tcW w:w="1686" w:type="dxa"/>
            <w:shd w:val="clear" w:color="auto" w:fill="auto"/>
            <w:vAlign w:val="center"/>
          </w:tcPr>
          <w:p w14:paraId="0F31CE52" w14:textId="77777777" w:rsidR="00140EB3" w:rsidRDefault="00140EB3">
            <w:pPr>
              <w:spacing w:line="240" w:lineRule="atLeast"/>
              <w:rPr>
                <w:rFonts w:asciiTheme="minorEastAsia" w:hAnsiTheme="minorEastAsia"/>
              </w:rPr>
            </w:pPr>
          </w:p>
        </w:tc>
      </w:tr>
      <w:tr w:rsidR="00140EB3" w14:paraId="1DEC2D2D" w14:textId="77777777">
        <w:trPr>
          <w:trHeight w:val="567"/>
          <w:jc w:val="center"/>
        </w:trPr>
        <w:tc>
          <w:tcPr>
            <w:tcW w:w="704" w:type="dxa"/>
            <w:shd w:val="clear" w:color="auto" w:fill="auto"/>
            <w:vAlign w:val="center"/>
          </w:tcPr>
          <w:p w14:paraId="0EC41F8D" w14:textId="77777777" w:rsidR="00140EB3" w:rsidRDefault="00140EB3">
            <w:pPr>
              <w:spacing w:line="240" w:lineRule="atLeast"/>
              <w:rPr>
                <w:rFonts w:asciiTheme="minorEastAsia" w:hAnsiTheme="minorEastAsia"/>
              </w:rPr>
            </w:pPr>
          </w:p>
        </w:tc>
        <w:tc>
          <w:tcPr>
            <w:tcW w:w="1037" w:type="dxa"/>
            <w:shd w:val="clear" w:color="auto" w:fill="auto"/>
            <w:vAlign w:val="center"/>
          </w:tcPr>
          <w:p w14:paraId="14FB10F5" w14:textId="77777777" w:rsidR="00140EB3" w:rsidRDefault="00140EB3">
            <w:pPr>
              <w:spacing w:line="240" w:lineRule="atLeast"/>
              <w:rPr>
                <w:rFonts w:asciiTheme="minorEastAsia" w:hAnsiTheme="minorEastAsia"/>
              </w:rPr>
            </w:pPr>
          </w:p>
        </w:tc>
        <w:tc>
          <w:tcPr>
            <w:tcW w:w="826" w:type="dxa"/>
            <w:shd w:val="clear" w:color="auto" w:fill="auto"/>
            <w:vAlign w:val="center"/>
          </w:tcPr>
          <w:p w14:paraId="7EC64B56" w14:textId="77777777" w:rsidR="00140EB3" w:rsidRDefault="00140EB3">
            <w:pPr>
              <w:spacing w:line="240" w:lineRule="atLeast"/>
              <w:rPr>
                <w:rFonts w:asciiTheme="minorEastAsia" w:hAnsiTheme="minorEastAsia"/>
              </w:rPr>
            </w:pPr>
          </w:p>
        </w:tc>
        <w:tc>
          <w:tcPr>
            <w:tcW w:w="825" w:type="dxa"/>
            <w:shd w:val="clear" w:color="auto" w:fill="auto"/>
            <w:vAlign w:val="center"/>
          </w:tcPr>
          <w:p w14:paraId="18451543" w14:textId="77777777" w:rsidR="00140EB3" w:rsidRDefault="00140EB3">
            <w:pPr>
              <w:spacing w:line="240" w:lineRule="atLeast"/>
              <w:rPr>
                <w:rFonts w:asciiTheme="minorEastAsia" w:hAnsiTheme="minorEastAsia"/>
              </w:rPr>
            </w:pPr>
          </w:p>
        </w:tc>
        <w:tc>
          <w:tcPr>
            <w:tcW w:w="825" w:type="dxa"/>
            <w:shd w:val="clear" w:color="auto" w:fill="auto"/>
            <w:vAlign w:val="center"/>
          </w:tcPr>
          <w:p w14:paraId="2D4D57EC" w14:textId="77777777" w:rsidR="00140EB3" w:rsidRDefault="00140EB3">
            <w:pPr>
              <w:spacing w:line="240" w:lineRule="atLeast"/>
              <w:rPr>
                <w:rFonts w:asciiTheme="minorEastAsia" w:hAnsiTheme="minorEastAsia"/>
              </w:rPr>
            </w:pPr>
          </w:p>
        </w:tc>
        <w:tc>
          <w:tcPr>
            <w:tcW w:w="881" w:type="dxa"/>
            <w:shd w:val="clear" w:color="auto" w:fill="auto"/>
            <w:vAlign w:val="center"/>
          </w:tcPr>
          <w:p w14:paraId="0B32D580" w14:textId="77777777" w:rsidR="00140EB3" w:rsidRDefault="00140EB3">
            <w:pPr>
              <w:spacing w:line="240" w:lineRule="atLeast"/>
              <w:rPr>
                <w:rFonts w:asciiTheme="minorEastAsia" w:hAnsiTheme="minorEastAsia"/>
              </w:rPr>
            </w:pPr>
          </w:p>
        </w:tc>
        <w:tc>
          <w:tcPr>
            <w:tcW w:w="851" w:type="dxa"/>
            <w:shd w:val="clear" w:color="auto" w:fill="auto"/>
            <w:vAlign w:val="center"/>
          </w:tcPr>
          <w:p w14:paraId="38353E08" w14:textId="77777777" w:rsidR="00140EB3" w:rsidRDefault="00140EB3">
            <w:pPr>
              <w:spacing w:line="240" w:lineRule="atLeast"/>
              <w:rPr>
                <w:rFonts w:asciiTheme="minorEastAsia" w:hAnsiTheme="minorEastAsia"/>
              </w:rPr>
            </w:pPr>
          </w:p>
        </w:tc>
        <w:tc>
          <w:tcPr>
            <w:tcW w:w="1246" w:type="dxa"/>
            <w:shd w:val="clear" w:color="auto" w:fill="auto"/>
            <w:vAlign w:val="center"/>
          </w:tcPr>
          <w:p w14:paraId="6D998B06" w14:textId="77777777" w:rsidR="00140EB3" w:rsidRDefault="00140EB3">
            <w:pPr>
              <w:spacing w:line="240" w:lineRule="atLeast"/>
              <w:rPr>
                <w:rFonts w:asciiTheme="minorEastAsia" w:hAnsiTheme="minorEastAsia"/>
              </w:rPr>
            </w:pPr>
          </w:p>
        </w:tc>
        <w:tc>
          <w:tcPr>
            <w:tcW w:w="1686" w:type="dxa"/>
            <w:shd w:val="clear" w:color="auto" w:fill="auto"/>
            <w:vAlign w:val="center"/>
          </w:tcPr>
          <w:p w14:paraId="36776861" w14:textId="77777777" w:rsidR="00140EB3" w:rsidRDefault="00140EB3">
            <w:pPr>
              <w:spacing w:line="240" w:lineRule="atLeast"/>
              <w:rPr>
                <w:rFonts w:asciiTheme="minorEastAsia" w:hAnsiTheme="minorEastAsia"/>
              </w:rPr>
            </w:pPr>
          </w:p>
        </w:tc>
      </w:tr>
      <w:tr w:rsidR="00140EB3" w14:paraId="78E2AE35" w14:textId="77777777">
        <w:trPr>
          <w:trHeight w:val="567"/>
          <w:jc w:val="center"/>
        </w:trPr>
        <w:tc>
          <w:tcPr>
            <w:tcW w:w="704" w:type="dxa"/>
            <w:shd w:val="clear" w:color="auto" w:fill="auto"/>
            <w:vAlign w:val="center"/>
          </w:tcPr>
          <w:p w14:paraId="088DEC52" w14:textId="77777777" w:rsidR="00140EB3" w:rsidRDefault="00140EB3">
            <w:pPr>
              <w:spacing w:line="240" w:lineRule="atLeast"/>
              <w:rPr>
                <w:rFonts w:asciiTheme="minorEastAsia" w:hAnsiTheme="minorEastAsia"/>
              </w:rPr>
            </w:pPr>
          </w:p>
        </w:tc>
        <w:tc>
          <w:tcPr>
            <w:tcW w:w="1037" w:type="dxa"/>
            <w:shd w:val="clear" w:color="auto" w:fill="auto"/>
            <w:vAlign w:val="center"/>
          </w:tcPr>
          <w:p w14:paraId="47AFB884" w14:textId="77777777" w:rsidR="00140EB3" w:rsidRDefault="00140EB3">
            <w:pPr>
              <w:spacing w:line="240" w:lineRule="atLeast"/>
              <w:rPr>
                <w:rFonts w:asciiTheme="minorEastAsia" w:hAnsiTheme="minorEastAsia"/>
              </w:rPr>
            </w:pPr>
          </w:p>
        </w:tc>
        <w:tc>
          <w:tcPr>
            <w:tcW w:w="826" w:type="dxa"/>
            <w:shd w:val="clear" w:color="auto" w:fill="auto"/>
            <w:vAlign w:val="center"/>
          </w:tcPr>
          <w:p w14:paraId="3B4678AB" w14:textId="77777777" w:rsidR="00140EB3" w:rsidRDefault="00140EB3">
            <w:pPr>
              <w:spacing w:line="240" w:lineRule="atLeast"/>
              <w:rPr>
                <w:rFonts w:asciiTheme="minorEastAsia" w:hAnsiTheme="minorEastAsia"/>
              </w:rPr>
            </w:pPr>
          </w:p>
        </w:tc>
        <w:tc>
          <w:tcPr>
            <w:tcW w:w="825" w:type="dxa"/>
            <w:shd w:val="clear" w:color="auto" w:fill="auto"/>
            <w:vAlign w:val="center"/>
          </w:tcPr>
          <w:p w14:paraId="1990145C" w14:textId="77777777" w:rsidR="00140EB3" w:rsidRDefault="00140EB3">
            <w:pPr>
              <w:spacing w:line="240" w:lineRule="atLeast"/>
              <w:rPr>
                <w:rFonts w:asciiTheme="minorEastAsia" w:hAnsiTheme="minorEastAsia"/>
              </w:rPr>
            </w:pPr>
          </w:p>
        </w:tc>
        <w:tc>
          <w:tcPr>
            <w:tcW w:w="825" w:type="dxa"/>
            <w:shd w:val="clear" w:color="auto" w:fill="auto"/>
            <w:vAlign w:val="center"/>
          </w:tcPr>
          <w:p w14:paraId="4769D7E7" w14:textId="77777777" w:rsidR="00140EB3" w:rsidRDefault="00140EB3">
            <w:pPr>
              <w:spacing w:line="240" w:lineRule="atLeast"/>
              <w:rPr>
                <w:rFonts w:asciiTheme="minorEastAsia" w:hAnsiTheme="minorEastAsia"/>
              </w:rPr>
            </w:pPr>
          </w:p>
        </w:tc>
        <w:tc>
          <w:tcPr>
            <w:tcW w:w="881" w:type="dxa"/>
            <w:shd w:val="clear" w:color="auto" w:fill="auto"/>
            <w:vAlign w:val="center"/>
          </w:tcPr>
          <w:p w14:paraId="428C8186" w14:textId="77777777" w:rsidR="00140EB3" w:rsidRDefault="00140EB3">
            <w:pPr>
              <w:spacing w:line="240" w:lineRule="atLeast"/>
              <w:rPr>
                <w:rFonts w:asciiTheme="minorEastAsia" w:hAnsiTheme="minorEastAsia"/>
              </w:rPr>
            </w:pPr>
          </w:p>
        </w:tc>
        <w:tc>
          <w:tcPr>
            <w:tcW w:w="851" w:type="dxa"/>
            <w:shd w:val="clear" w:color="auto" w:fill="auto"/>
            <w:vAlign w:val="center"/>
          </w:tcPr>
          <w:p w14:paraId="2351CBE5" w14:textId="77777777" w:rsidR="00140EB3" w:rsidRDefault="00140EB3">
            <w:pPr>
              <w:spacing w:line="240" w:lineRule="atLeast"/>
              <w:rPr>
                <w:rFonts w:asciiTheme="minorEastAsia" w:hAnsiTheme="minorEastAsia"/>
              </w:rPr>
            </w:pPr>
          </w:p>
        </w:tc>
        <w:tc>
          <w:tcPr>
            <w:tcW w:w="1246" w:type="dxa"/>
            <w:shd w:val="clear" w:color="auto" w:fill="auto"/>
            <w:vAlign w:val="center"/>
          </w:tcPr>
          <w:p w14:paraId="1407DE58" w14:textId="77777777" w:rsidR="00140EB3" w:rsidRDefault="00140EB3">
            <w:pPr>
              <w:spacing w:line="240" w:lineRule="atLeast"/>
              <w:rPr>
                <w:rFonts w:asciiTheme="minorEastAsia" w:hAnsiTheme="minorEastAsia"/>
              </w:rPr>
            </w:pPr>
          </w:p>
        </w:tc>
        <w:tc>
          <w:tcPr>
            <w:tcW w:w="1686" w:type="dxa"/>
            <w:shd w:val="clear" w:color="auto" w:fill="auto"/>
            <w:vAlign w:val="center"/>
          </w:tcPr>
          <w:p w14:paraId="0CE99AC2" w14:textId="77777777" w:rsidR="00140EB3" w:rsidRDefault="00140EB3">
            <w:pPr>
              <w:spacing w:line="240" w:lineRule="atLeast"/>
              <w:rPr>
                <w:rFonts w:asciiTheme="minorEastAsia" w:hAnsiTheme="minorEastAsia"/>
              </w:rPr>
            </w:pPr>
          </w:p>
        </w:tc>
      </w:tr>
      <w:tr w:rsidR="00140EB3" w14:paraId="66567751" w14:textId="77777777">
        <w:trPr>
          <w:trHeight w:val="567"/>
          <w:jc w:val="center"/>
        </w:trPr>
        <w:tc>
          <w:tcPr>
            <w:tcW w:w="704" w:type="dxa"/>
            <w:shd w:val="clear" w:color="auto" w:fill="auto"/>
            <w:vAlign w:val="center"/>
          </w:tcPr>
          <w:p w14:paraId="2B422E20" w14:textId="77777777" w:rsidR="00140EB3" w:rsidRDefault="00140EB3">
            <w:pPr>
              <w:spacing w:line="240" w:lineRule="atLeast"/>
              <w:rPr>
                <w:rFonts w:asciiTheme="minorEastAsia" w:hAnsiTheme="minorEastAsia"/>
              </w:rPr>
            </w:pPr>
          </w:p>
        </w:tc>
        <w:tc>
          <w:tcPr>
            <w:tcW w:w="1037" w:type="dxa"/>
            <w:shd w:val="clear" w:color="auto" w:fill="auto"/>
            <w:vAlign w:val="center"/>
          </w:tcPr>
          <w:p w14:paraId="24F059AB" w14:textId="77777777" w:rsidR="00140EB3" w:rsidRDefault="00140EB3">
            <w:pPr>
              <w:spacing w:line="240" w:lineRule="atLeast"/>
              <w:rPr>
                <w:rFonts w:asciiTheme="minorEastAsia" w:hAnsiTheme="minorEastAsia"/>
              </w:rPr>
            </w:pPr>
          </w:p>
        </w:tc>
        <w:tc>
          <w:tcPr>
            <w:tcW w:w="826" w:type="dxa"/>
            <w:shd w:val="clear" w:color="auto" w:fill="auto"/>
            <w:vAlign w:val="center"/>
          </w:tcPr>
          <w:p w14:paraId="33ACB902" w14:textId="77777777" w:rsidR="00140EB3" w:rsidRDefault="00140EB3">
            <w:pPr>
              <w:spacing w:line="240" w:lineRule="atLeast"/>
              <w:rPr>
                <w:rFonts w:asciiTheme="minorEastAsia" w:hAnsiTheme="minorEastAsia"/>
              </w:rPr>
            </w:pPr>
          </w:p>
        </w:tc>
        <w:tc>
          <w:tcPr>
            <w:tcW w:w="825" w:type="dxa"/>
            <w:shd w:val="clear" w:color="auto" w:fill="auto"/>
            <w:vAlign w:val="center"/>
          </w:tcPr>
          <w:p w14:paraId="04424AEF" w14:textId="77777777" w:rsidR="00140EB3" w:rsidRDefault="00140EB3">
            <w:pPr>
              <w:spacing w:line="240" w:lineRule="atLeast"/>
              <w:rPr>
                <w:rFonts w:asciiTheme="minorEastAsia" w:hAnsiTheme="minorEastAsia"/>
              </w:rPr>
            </w:pPr>
          </w:p>
        </w:tc>
        <w:tc>
          <w:tcPr>
            <w:tcW w:w="825" w:type="dxa"/>
            <w:shd w:val="clear" w:color="auto" w:fill="auto"/>
            <w:vAlign w:val="center"/>
          </w:tcPr>
          <w:p w14:paraId="7E41780E" w14:textId="77777777" w:rsidR="00140EB3" w:rsidRDefault="00140EB3">
            <w:pPr>
              <w:spacing w:line="240" w:lineRule="atLeast"/>
              <w:rPr>
                <w:rFonts w:asciiTheme="minorEastAsia" w:hAnsiTheme="minorEastAsia"/>
              </w:rPr>
            </w:pPr>
          </w:p>
        </w:tc>
        <w:tc>
          <w:tcPr>
            <w:tcW w:w="881" w:type="dxa"/>
            <w:shd w:val="clear" w:color="auto" w:fill="auto"/>
            <w:vAlign w:val="center"/>
          </w:tcPr>
          <w:p w14:paraId="30A7AAFF" w14:textId="77777777" w:rsidR="00140EB3" w:rsidRDefault="00140EB3">
            <w:pPr>
              <w:spacing w:line="240" w:lineRule="atLeast"/>
              <w:rPr>
                <w:rFonts w:asciiTheme="minorEastAsia" w:hAnsiTheme="minorEastAsia"/>
              </w:rPr>
            </w:pPr>
          </w:p>
        </w:tc>
        <w:tc>
          <w:tcPr>
            <w:tcW w:w="851" w:type="dxa"/>
            <w:shd w:val="clear" w:color="auto" w:fill="auto"/>
            <w:vAlign w:val="center"/>
          </w:tcPr>
          <w:p w14:paraId="2B57C07F" w14:textId="77777777" w:rsidR="00140EB3" w:rsidRDefault="00140EB3">
            <w:pPr>
              <w:spacing w:line="240" w:lineRule="atLeast"/>
              <w:rPr>
                <w:rFonts w:asciiTheme="minorEastAsia" w:hAnsiTheme="minorEastAsia"/>
              </w:rPr>
            </w:pPr>
          </w:p>
        </w:tc>
        <w:tc>
          <w:tcPr>
            <w:tcW w:w="1246" w:type="dxa"/>
            <w:shd w:val="clear" w:color="auto" w:fill="auto"/>
            <w:vAlign w:val="center"/>
          </w:tcPr>
          <w:p w14:paraId="60808307" w14:textId="77777777" w:rsidR="00140EB3" w:rsidRDefault="00140EB3">
            <w:pPr>
              <w:spacing w:line="240" w:lineRule="atLeast"/>
              <w:rPr>
                <w:rFonts w:asciiTheme="minorEastAsia" w:hAnsiTheme="minorEastAsia"/>
              </w:rPr>
            </w:pPr>
          </w:p>
        </w:tc>
        <w:tc>
          <w:tcPr>
            <w:tcW w:w="1686" w:type="dxa"/>
            <w:shd w:val="clear" w:color="auto" w:fill="auto"/>
            <w:vAlign w:val="center"/>
          </w:tcPr>
          <w:p w14:paraId="3D2F9AE7" w14:textId="77777777" w:rsidR="00140EB3" w:rsidRDefault="00140EB3">
            <w:pPr>
              <w:spacing w:line="240" w:lineRule="atLeast"/>
              <w:rPr>
                <w:rFonts w:asciiTheme="minorEastAsia" w:hAnsiTheme="minorEastAsia"/>
              </w:rPr>
            </w:pPr>
          </w:p>
        </w:tc>
      </w:tr>
      <w:bookmarkEnd w:id="18"/>
      <w:bookmarkEnd w:id="19"/>
      <w:bookmarkEnd w:id="20"/>
      <w:bookmarkEnd w:id="25"/>
    </w:tbl>
    <w:p w14:paraId="1E2C51BE" w14:textId="77777777" w:rsidR="00140EB3" w:rsidRDefault="00140EB3">
      <w:pPr>
        <w:spacing w:line="360" w:lineRule="auto"/>
        <w:ind w:firstLine="560"/>
        <w:rPr>
          <w:rFonts w:asciiTheme="minorEastAsia" w:hAnsiTheme="minorEastAsia"/>
        </w:rPr>
      </w:pPr>
    </w:p>
    <w:p w14:paraId="2548AE68" w14:textId="77777777" w:rsidR="00140EB3" w:rsidRDefault="00140EB3">
      <w:pPr>
        <w:spacing w:line="360" w:lineRule="auto"/>
        <w:ind w:firstLine="560"/>
        <w:rPr>
          <w:rFonts w:asciiTheme="minorEastAsia" w:hAnsiTheme="minorEastAsia"/>
        </w:rPr>
      </w:pPr>
    </w:p>
    <w:p w14:paraId="70579116" w14:textId="77777777" w:rsidR="00140EB3" w:rsidRDefault="00140EB3">
      <w:pPr>
        <w:spacing w:line="360" w:lineRule="auto"/>
        <w:ind w:firstLine="560"/>
        <w:rPr>
          <w:rFonts w:asciiTheme="minorEastAsia" w:hAnsiTheme="minorEastAsia"/>
        </w:rPr>
      </w:pPr>
    </w:p>
    <w:p w14:paraId="6A65F9DE" w14:textId="77777777" w:rsidR="00140EB3" w:rsidRDefault="00140EB3">
      <w:pPr>
        <w:spacing w:line="360" w:lineRule="auto"/>
        <w:ind w:firstLine="560"/>
        <w:rPr>
          <w:rFonts w:asciiTheme="minorEastAsia" w:hAnsiTheme="minorEastAsia"/>
        </w:rPr>
      </w:pPr>
    </w:p>
    <w:p w14:paraId="652FA3AC" w14:textId="77777777" w:rsidR="00140EB3" w:rsidRDefault="00000000">
      <w:pPr>
        <w:widowControl/>
        <w:jc w:val="left"/>
        <w:rPr>
          <w:rFonts w:ascii="仿宋_GB2312" w:hAnsiTheme="minorEastAsia"/>
          <w:b/>
          <w:bCs/>
          <w:szCs w:val="28"/>
        </w:rPr>
      </w:pPr>
      <w:r>
        <w:rPr>
          <w:rFonts w:ascii="仿宋_GB2312" w:hAnsiTheme="minorEastAsia"/>
          <w:b/>
          <w:bCs/>
          <w:szCs w:val="28"/>
        </w:rPr>
        <w:br w:type="page"/>
      </w:r>
    </w:p>
    <w:p w14:paraId="6FA6D825" w14:textId="77777777" w:rsidR="00140EB3"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十、小微企业、残疾人福利性单位及监狱企业声明函</w:t>
      </w:r>
    </w:p>
    <w:p w14:paraId="6EBEFB66" w14:textId="77777777" w:rsidR="00140EB3"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（可选项）</w:t>
      </w:r>
    </w:p>
    <w:p w14:paraId="2FBF70EA" w14:textId="77777777" w:rsidR="00140EB3" w:rsidRDefault="00000000">
      <w:pPr>
        <w:ind w:firstLine="562"/>
        <w:rPr>
          <w:rFonts w:ascii="仿宋_GB2312" w:eastAsia="仿宋_GB2312" w:hAnsiTheme="minorEastAsia" w:cstheme="majorEastAsia"/>
          <w:b/>
          <w:bCs/>
          <w:sz w:val="32"/>
          <w:szCs w:val="32"/>
        </w:rPr>
      </w:pPr>
      <w:r>
        <w:rPr>
          <w:rFonts w:ascii="仿宋_GB2312" w:eastAsia="仿宋_GB2312" w:hAnsiTheme="minorEastAsia" w:cstheme="majorEastAsia" w:hint="eastAsia"/>
          <w:b/>
          <w:bCs/>
          <w:sz w:val="32"/>
          <w:szCs w:val="32"/>
        </w:rPr>
        <w:t>填写指引：</w:t>
      </w:r>
    </w:p>
    <w:p w14:paraId="5E5B9A65" w14:textId="77777777" w:rsidR="00140EB3"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14:paraId="7B3F0947" w14:textId="77777777" w:rsidR="00140EB3"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（2）该部分内容填写需要参考的相关文件：1）《深圳市财政局关于落实有关政府采购优惠政策的意见》（深</w:t>
      </w:r>
      <w:proofErr w:type="gramStart"/>
      <w:r>
        <w:rPr>
          <w:rFonts w:ascii="仿宋_GB2312" w:eastAsia="仿宋_GB2312" w:hAnsiTheme="minorEastAsia" w:cstheme="majorEastAsia" w:hint="eastAsia"/>
          <w:sz w:val="32"/>
          <w:szCs w:val="32"/>
        </w:rPr>
        <w:t>财购函</w:t>
      </w:r>
      <w:proofErr w:type="gramEnd"/>
      <w:r>
        <w:rPr>
          <w:rFonts w:ascii="仿宋_GB2312" w:eastAsia="仿宋_GB2312" w:hAnsiTheme="minorEastAsia" w:cstheme="majorEastAsia" w:hint="eastAsia"/>
          <w:sz w:val="32"/>
          <w:szCs w:val="32"/>
        </w:rPr>
        <w:t>〔2019〕868号）；2)财政部《政府采购促进中小企业发展暂行办法》（财库〔2011〕181 号）；3）《工业和信息化部、国家统计局、国家发展和改革委员会、财政部关于印发中小企业划型标准规定的通知》（工信部联企业〔2011〕300 号）。</w:t>
      </w:r>
    </w:p>
    <w:p w14:paraId="3C53DAE9" w14:textId="77777777" w:rsidR="00140EB3"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（3）请依照提供的格式和内容填写声明函，不要随意变更格式或增删内容；</w:t>
      </w:r>
      <w:proofErr w:type="gramStart"/>
      <w:r>
        <w:rPr>
          <w:rFonts w:ascii="仿宋_GB2312" w:eastAsia="仿宋_GB2312" w:hAnsiTheme="minorEastAsia" w:cstheme="majorEastAsia" w:hint="eastAsia"/>
          <w:sz w:val="32"/>
          <w:szCs w:val="32"/>
        </w:rPr>
        <w:t>声明函不需要</w:t>
      </w:r>
      <w:proofErr w:type="gramEnd"/>
      <w:r>
        <w:rPr>
          <w:rFonts w:ascii="仿宋_GB2312" w:eastAsia="仿宋_GB2312" w:hAnsiTheme="minorEastAsia" w:cstheme="majorEastAsia" w:hint="eastAsia"/>
          <w:sz w:val="32"/>
          <w:szCs w:val="32"/>
        </w:rPr>
        <w:t>盖章或签字；满足多项优惠政策的企业，不重复享受多项价格扣除政策。</w:t>
      </w:r>
    </w:p>
    <w:p w14:paraId="7801E8B2" w14:textId="77777777" w:rsidR="00140EB3"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（4）声明函的有效性最终由评标委员会判定；如评标委员会判定声明函无效，相关供应商不享受价格扣除（但不作投标无效处理）。</w:t>
      </w:r>
    </w:p>
    <w:p w14:paraId="7C48DC83" w14:textId="77777777" w:rsidR="00140EB3" w:rsidRDefault="00000000">
      <w:pPr>
        <w:widowControl/>
        <w:jc w:val="left"/>
        <w:rPr>
          <w:rFonts w:ascii="仿宋_GB2312" w:eastAsia="仿宋_GB2312" w:hAnsiTheme="minorEastAsia" w:cstheme="majorEastAsia"/>
          <w:bCs/>
          <w:kern w:val="0"/>
          <w:sz w:val="32"/>
          <w:szCs w:val="32"/>
        </w:rPr>
      </w:pPr>
      <w:r>
        <w:rPr>
          <w:rFonts w:ascii="仿宋_GB2312" w:eastAsia="仿宋_GB2312" w:hAnsiTheme="minorEastAsia" w:cstheme="majorEastAsia" w:hint="eastAsia"/>
          <w:bCs/>
          <w:kern w:val="0"/>
          <w:sz w:val="32"/>
          <w:szCs w:val="32"/>
        </w:rPr>
        <w:br w:type="page"/>
      </w:r>
    </w:p>
    <w:p w14:paraId="12408481" w14:textId="77777777" w:rsidR="00140EB3" w:rsidRDefault="00000000">
      <w:pPr>
        <w:pStyle w:val="afff7"/>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（一）小</w:t>
      </w:r>
      <w:proofErr w:type="gramStart"/>
      <w:r>
        <w:rPr>
          <w:rFonts w:ascii="楷体_GB2312" w:eastAsia="楷体_GB2312" w:hAnsiTheme="minorEastAsia" w:hint="eastAsia"/>
          <w:b/>
          <w:sz w:val="32"/>
          <w:szCs w:val="32"/>
        </w:rPr>
        <w:t>微企业</w:t>
      </w:r>
      <w:proofErr w:type="gramEnd"/>
      <w:r>
        <w:rPr>
          <w:rFonts w:ascii="楷体_GB2312" w:eastAsia="楷体_GB2312" w:hAnsiTheme="minorEastAsia" w:hint="eastAsia"/>
          <w:b/>
          <w:sz w:val="32"/>
          <w:szCs w:val="32"/>
        </w:rPr>
        <w:t>声明函（样表）</w:t>
      </w:r>
    </w:p>
    <w:p w14:paraId="50280687" w14:textId="77777777" w:rsidR="00140EB3" w:rsidRDefault="00140EB3">
      <w:pPr>
        <w:pStyle w:val="afff7"/>
        <w:shd w:val="clear" w:color="auto" w:fill="auto"/>
        <w:spacing w:line="540" w:lineRule="exact"/>
        <w:ind w:firstLineChars="0" w:firstLine="0"/>
        <w:jc w:val="center"/>
        <w:rPr>
          <w:rFonts w:ascii="楷体_GB2312" w:eastAsia="楷体_GB2312" w:hAnsiTheme="minorEastAsia"/>
          <w:b/>
          <w:sz w:val="32"/>
          <w:szCs w:val="32"/>
        </w:rPr>
      </w:pPr>
    </w:p>
    <w:p w14:paraId="2A8F55B1" w14:textId="77777777" w:rsidR="00140EB3"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本公司郑重声明，根据《政府采购促进中小企业发展暂行办法》（财库〔2011〕181号）的规定，本公司为    （请填写：小型、微型）企业。即，本公司同时满足以下条件：</w:t>
      </w:r>
    </w:p>
    <w:p w14:paraId="57D72950" w14:textId="77777777" w:rsidR="00140EB3"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1</w:t>
      </w:r>
      <w:r>
        <w:rPr>
          <w:rFonts w:ascii="仿宋_GB2312" w:eastAsia="仿宋_GB2312" w:hAnsiTheme="minorEastAsia" w:cstheme="majorEastAsia"/>
          <w:sz w:val="32"/>
          <w:szCs w:val="32"/>
        </w:rPr>
        <w:t>.</w:t>
      </w:r>
      <w:r>
        <w:rPr>
          <w:rFonts w:ascii="仿宋_GB2312" w:eastAsia="仿宋_GB2312" w:hAnsiTheme="minorEastAsia" w:cstheme="majorEastAsia" w:hint="eastAsia"/>
          <w:sz w:val="32"/>
          <w:szCs w:val="32"/>
        </w:rPr>
        <w:t>根据《工业和信息化部、国家统计局、国家发展和改革委员会、财政部关于印发中小企业划型标准规定的通知》（工信部联企业〔2011〕300号）规定的划分标准，本公司为      （请填写：小型、微型）企业。</w:t>
      </w:r>
    </w:p>
    <w:p w14:paraId="7458BCDF" w14:textId="77777777" w:rsidR="00140EB3"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2.本公司参加  （采购单位名称）  单位的（采购项目名称）  项目采购活动，并由本企业承担工程、提供服务。</w:t>
      </w:r>
    </w:p>
    <w:p w14:paraId="0B52BCEA" w14:textId="77777777" w:rsidR="00140EB3"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投标人已知悉《政府采购促进中小企业发展管理办法》（财库〔2020〕46 号）、《中小企业划型标准规定》（工信</w:t>
      </w:r>
      <w:proofErr w:type="gramStart"/>
      <w:r>
        <w:rPr>
          <w:rFonts w:ascii="仿宋_GB2312" w:eastAsia="仿宋_GB2312" w:hAnsiTheme="minorEastAsia" w:cstheme="majorEastAsia" w:hint="eastAsia"/>
          <w:sz w:val="32"/>
          <w:szCs w:val="32"/>
        </w:rPr>
        <w:t>部联企〔2011〕</w:t>
      </w:r>
      <w:proofErr w:type="gramEnd"/>
      <w:r>
        <w:rPr>
          <w:rFonts w:ascii="仿宋_GB2312" w:eastAsia="仿宋_GB2312" w:hAnsiTheme="minorEastAsia" w:cstheme="majorEastAsia" w:hint="eastAsia"/>
          <w:sz w:val="32"/>
          <w:szCs w:val="32"/>
        </w:rPr>
        <w:t>300号）、《统计上大中小微型企业划分办法（2017）》等 规定，承诺提供的声明</w:t>
      </w:r>
      <w:proofErr w:type="gramStart"/>
      <w:r>
        <w:rPr>
          <w:rFonts w:ascii="仿宋_GB2312" w:eastAsia="仿宋_GB2312" w:hAnsiTheme="minorEastAsia" w:cstheme="majorEastAsia" w:hint="eastAsia"/>
          <w:sz w:val="32"/>
          <w:szCs w:val="32"/>
        </w:rPr>
        <w:t>函内容</w:t>
      </w:r>
      <w:proofErr w:type="gramEnd"/>
      <w:r>
        <w:rPr>
          <w:rFonts w:ascii="仿宋_GB2312" w:eastAsia="仿宋_GB2312" w:hAnsiTheme="minorEastAsia" w:cstheme="majorEastAsia" w:hint="eastAsia"/>
          <w:sz w:val="32"/>
          <w:szCs w:val="32"/>
        </w:rPr>
        <w:t>是真实的，并知悉根据《政府 采购促进中小企业发展管理办法》（财库〔2020〕46号）第二十条规定，供应</w:t>
      </w:r>
      <w:proofErr w:type="gramStart"/>
      <w:r>
        <w:rPr>
          <w:rFonts w:ascii="仿宋_GB2312" w:eastAsia="仿宋_GB2312" w:hAnsiTheme="minorEastAsia" w:cstheme="majorEastAsia" w:hint="eastAsia"/>
          <w:sz w:val="32"/>
          <w:szCs w:val="32"/>
        </w:rPr>
        <w:t>商按照</w:t>
      </w:r>
      <w:proofErr w:type="gramEnd"/>
      <w:r>
        <w:rPr>
          <w:rFonts w:ascii="仿宋_GB2312" w:eastAsia="仿宋_GB2312" w:hAnsiTheme="minorEastAsia" w:cstheme="majorEastAsia" w:hint="eastAsia"/>
          <w:sz w:val="32"/>
          <w:szCs w:val="32"/>
        </w:rPr>
        <w:t>本办法规定提供声明</w:t>
      </w:r>
      <w:proofErr w:type="gramStart"/>
      <w:r>
        <w:rPr>
          <w:rFonts w:ascii="仿宋_GB2312" w:eastAsia="仿宋_GB2312" w:hAnsiTheme="minorEastAsia" w:cstheme="majorEastAsia" w:hint="eastAsia"/>
          <w:sz w:val="32"/>
          <w:szCs w:val="32"/>
        </w:rPr>
        <w:t>函内容</w:t>
      </w:r>
      <w:proofErr w:type="gramEnd"/>
      <w:r>
        <w:rPr>
          <w:rFonts w:ascii="仿宋_GB2312" w:eastAsia="仿宋_GB2312" w:hAnsiTheme="minorEastAsia" w:cstheme="majorEastAsia" w:hint="eastAsia"/>
          <w:sz w:val="32"/>
          <w:szCs w:val="32"/>
        </w:rPr>
        <w:t>不实的，属于提供虚假材料谋取中标、成交，依照《政府采购法》等政府采购有关法律法规规定追究相应责任。</w:t>
      </w:r>
    </w:p>
    <w:p w14:paraId="002600E7" w14:textId="77777777" w:rsidR="00140EB3"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备注：本</w:t>
      </w:r>
      <w:proofErr w:type="gramStart"/>
      <w:r>
        <w:rPr>
          <w:rFonts w:ascii="仿宋_GB2312" w:eastAsia="仿宋_GB2312" w:hAnsiTheme="minorEastAsia" w:cstheme="majorEastAsia" w:hint="eastAsia"/>
          <w:sz w:val="32"/>
          <w:szCs w:val="32"/>
        </w:rPr>
        <w:t>声明函仅适用于</w:t>
      </w:r>
      <w:proofErr w:type="gramEnd"/>
      <w:r>
        <w:rPr>
          <w:rFonts w:ascii="仿宋_GB2312" w:eastAsia="仿宋_GB2312" w:hAnsiTheme="minorEastAsia" w:cstheme="majorEastAsia" w:hint="eastAsia"/>
          <w:sz w:val="32"/>
          <w:szCs w:val="32"/>
        </w:rPr>
        <w:t>投标人为企业，其他组织形式单位不适用。</w:t>
      </w:r>
    </w:p>
    <w:p w14:paraId="4CFD519E" w14:textId="77777777" w:rsidR="00140EB3" w:rsidRDefault="00000000">
      <w:r>
        <w:br w:type="page"/>
      </w:r>
    </w:p>
    <w:p w14:paraId="2D3100FA" w14:textId="77777777" w:rsidR="00140EB3" w:rsidRDefault="00000000">
      <w:pPr>
        <w:pStyle w:val="afff7"/>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（二）残疾人福利性单位声明函（样表）</w:t>
      </w:r>
    </w:p>
    <w:p w14:paraId="4BFF523C" w14:textId="77777777" w:rsidR="00140EB3" w:rsidRDefault="00140EB3">
      <w:pPr>
        <w:pStyle w:val="afff7"/>
        <w:shd w:val="clear" w:color="auto" w:fill="auto"/>
        <w:spacing w:line="540" w:lineRule="exact"/>
        <w:ind w:firstLineChars="0" w:firstLine="0"/>
        <w:rPr>
          <w:rFonts w:ascii="楷体_GB2312" w:eastAsia="楷体_GB2312" w:hAnsiTheme="minorEastAsia"/>
          <w:b/>
          <w:sz w:val="32"/>
          <w:szCs w:val="32"/>
        </w:rPr>
      </w:pPr>
    </w:p>
    <w:p w14:paraId="1D02925A" w14:textId="77777777" w:rsidR="00140EB3"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  （采购项目名称）   </w:t>
      </w:r>
      <w:r>
        <w:rPr>
          <w:rFonts w:ascii="仿宋_GB2312" w:eastAsia="仿宋_GB2312" w:hAnsiTheme="minorEastAsia" w:cstheme="majorEastAsia" w:hint="eastAsia"/>
          <w:sz w:val="32"/>
          <w:szCs w:val="32"/>
        </w:rPr>
        <w:t>项目采购活动，并由本单位承担工程、提供服务。</w:t>
      </w:r>
    </w:p>
    <w:p w14:paraId="06B55646" w14:textId="77777777" w:rsidR="00140EB3" w:rsidRDefault="00000000">
      <w:pPr>
        <w:ind w:firstLine="560"/>
        <w:rPr>
          <w:rFonts w:ascii="仿宋_GB2312" w:eastAsia="仿宋_GB2312" w:hAnsiTheme="minorEastAsia" w:cstheme="majorEastAsia"/>
          <w:sz w:val="32"/>
          <w:szCs w:val="32"/>
        </w:rPr>
      </w:pPr>
      <w:r>
        <w:rPr>
          <w:rFonts w:ascii="仿宋_GB2312" w:eastAsia="仿宋_GB2312" w:hint="eastAsia"/>
          <w:sz w:val="32"/>
          <w:szCs w:val="32"/>
        </w:rPr>
        <w:t>“投标人知悉《关于促进残疾人就业政府采购政策的通知》（财 库〔2017〕141 号）的规定，承诺提供的声明函内容是真实的，如提供声明函内容不实，则依法追究相关法律责任。</w:t>
      </w:r>
    </w:p>
    <w:p w14:paraId="75BB6B28" w14:textId="77777777" w:rsidR="00140EB3" w:rsidRDefault="00140EB3">
      <w:pPr>
        <w:ind w:firstLine="560"/>
        <w:jc w:val="right"/>
        <w:rPr>
          <w:rFonts w:ascii="仿宋_GB2312" w:hAnsiTheme="minorEastAsia" w:cstheme="majorEastAsia"/>
          <w:szCs w:val="28"/>
        </w:rPr>
      </w:pPr>
    </w:p>
    <w:p w14:paraId="320AD26C" w14:textId="77777777" w:rsidR="00140EB3" w:rsidRDefault="00000000">
      <w:pPr>
        <w:pStyle w:val="afff7"/>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t>（三）监狱企业声明函（样表）</w:t>
      </w:r>
    </w:p>
    <w:p w14:paraId="64373A7F" w14:textId="77777777" w:rsidR="00140EB3" w:rsidRDefault="00140EB3">
      <w:pPr>
        <w:pStyle w:val="afff7"/>
        <w:shd w:val="clear" w:color="auto" w:fill="auto"/>
        <w:spacing w:line="540" w:lineRule="exact"/>
        <w:ind w:firstLineChars="0" w:firstLine="0"/>
        <w:rPr>
          <w:rFonts w:ascii="楷体_GB2312" w:eastAsia="楷体_GB2312" w:hAnsiTheme="minorEastAsia"/>
          <w:b/>
          <w:sz w:val="32"/>
          <w:szCs w:val="32"/>
        </w:rPr>
      </w:pPr>
    </w:p>
    <w:p w14:paraId="35CBFBFE" w14:textId="77777777" w:rsidR="00140EB3" w:rsidRDefault="00000000">
      <w:pPr>
        <w:spacing w:line="360" w:lineRule="auto"/>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 司法部关于政府采购支持监狱企业发展有关问题的通知》（财库〔2014〕68号）的规定，本单位为符合条件的监狱企业，且本单位参加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项目采购活动，并由本单位承担工程、提供服务。</w:t>
      </w:r>
    </w:p>
    <w:p w14:paraId="6D8F21A7" w14:textId="77777777" w:rsidR="00140EB3" w:rsidRDefault="00000000">
      <w:pPr>
        <w:spacing w:line="360" w:lineRule="auto"/>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本单位对上述声明的真实性负责。如有虚假，将依法承担相应责任。</w:t>
      </w:r>
    </w:p>
    <w:p w14:paraId="270AF077" w14:textId="77777777" w:rsidR="00140EB3" w:rsidRDefault="00000000">
      <w:pPr>
        <w:spacing w:line="360" w:lineRule="auto"/>
        <w:ind w:firstLine="562"/>
        <w:rPr>
          <w:rFonts w:ascii="仿宋_GB2312" w:eastAsia="仿宋_GB2312" w:hAnsiTheme="minorEastAsia" w:cstheme="majorEastAsia"/>
          <w:sz w:val="32"/>
          <w:szCs w:val="32"/>
        </w:rPr>
      </w:pPr>
      <w:r>
        <w:rPr>
          <w:rFonts w:ascii="仿宋_GB2312" w:eastAsia="仿宋_GB2312" w:hAnsiTheme="minorEastAsia" w:cstheme="majorEastAsia" w:hint="eastAsia"/>
          <w:b/>
          <w:sz w:val="32"/>
          <w:szCs w:val="32"/>
        </w:rPr>
        <w:t>附：</w:t>
      </w:r>
      <w:r>
        <w:rPr>
          <w:rFonts w:ascii="仿宋_GB2312" w:eastAsia="仿宋_GB2312" w:hAnsiTheme="minorEastAsia" w:cstheme="majorEastAsia" w:hint="eastAsia"/>
          <w:spacing w:val="-6"/>
          <w:sz w:val="32"/>
          <w:szCs w:val="32"/>
        </w:rPr>
        <w:t>省级以上监狱管理局、戒毒管理局（含新疆生产建设兵团）出具的监狱企业证明文件</w:t>
      </w:r>
      <w:r>
        <w:rPr>
          <w:rFonts w:ascii="仿宋_GB2312" w:eastAsia="仿宋_GB2312" w:hAnsiTheme="minorEastAsia" w:cstheme="majorEastAsia" w:hint="eastAsia"/>
          <w:sz w:val="32"/>
          <w:szCs w:val="32"/>
        </w:rPr>
        <w:t>。</w:t>
      </w:r>
    </w:p>
    <w:p w14:paraId="69B7D52D" w14:textId="77777777" w:rsidR="00140EB3" w:rsidRDefault="00140EB3">
      <w:pPr>
        <w:rPr>
          <w:rFonts w:ascii="仿宋_GB2312" w:hAnsiTheme="minorEastAsia" w:cstheme="majorEastAsia"/>
          <w:szCs w:val="28"/>
        </w:rPr>
      </w:pPr>
    </w:p>
    <w:p w14:paraId="4C7A1848" w14:textId="77777777" w:rsidR="00140EB3" w:rsidRDefault="00000000">
      <w:pPr>
        <w:widowControl/>
        <w:ind w:firstLine="64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十一、招标文件要求的其他内容及投标人认为需要加以说明的其他内容</w:t>
      </w:r>
    </w:p>
    <w:p w14:paraId="03026271" w14:textId="77777777" w:rsidR="00140EB3" w:rsidRDefault="00000000">
      <w:pPr>
        <w:spacing w:line="360" w:lineRule="auto"/>
        <w:jc w:val="center"/>
        <w:rPr>
          <w:rFonts w:asciiTheme="minorEastAsia" w:hAnsiTheme="minorEastAsia"/>
        </w:rPr>
      </w:pPr>
      <w:r>
        <w:rPr>
          <w:rFonts w:asciiTheme="minorEastAsia" w:hAnsiTheme="minorEastAsia" w:hint="eastAsia"/>
        </w:rPr>
        <w:t>（格式自定）</w:t>
      </w:r>
    </w:p>
    <w:p w14:paraId="0D874C31" w14:textId="77777777" w:rsidR="00140EB3" w:rsidRDefault="00140EB3">
      <w:pPr>
        <w:ind w:firstLine="640"/>
        <w:rPr>
          <w:sz w:val="32"/>
          <w:szCs w:val="32"/>
        </w:rPr>
      </w:pPr>
    </w:p>
    <w:p w14:paraId="1A829DB1" w14:textId="77777777" w:rsidR="00140EB3" w:rsidRDefault="00000000">
      <w:pPr>
        <w:widowControl/>
        <w:jc w:val="left"/>
        <w:rPr>
          <w:rFonts w:ascii="黑体" w:eastAsia="黑体" w:hAnsi="黑体"/>
          <w:sz w:val="32"/>
          <w:szCs w:val="32"/>
        </w:rPr>
      </w:pPr>
      <w:r>
        <w:rPr>
          <w:rFonts w:ascii="黑体" w:eastAsia="黑体" w:hAnsi="黑体"/>
          <w:sz w:val="32"/>
          <w:szCs w:val="32"/>
        </w:rPr>
        <w:br w:type="page"/>
      </w:r>
    </w:p>
    <w:p w14:paraId="1FE84806" w14:textId="77777777" w:rsidR="00140EB3" w:rsidRDefault="0000000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lang w:bidi="ar"/>
        </w:rPr>
        <w:lastRenderedPageBreak/>
        <w:t>深圳市残疾人综合服务中心</w:t>
      </w:r>
    </w:p>
    <w:p w14:paraId="2D1FD4EA" w14:textId="77777777" w:rsidR="00140EB3" w:rsidRDefault="0000000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lang w:bidi="ar"/>
        </w:rPr>
        <w:t>自行采购项目定标评分原则(服务类)</w:t>
      </w:r>
    </w:p>
    <w:tbl>
      <w:tblPr>
        <w:tblStyle w:val="affe"/>
        <w:tblW w:w="8978" w:type="dxa"/>
        <w:jc w:val="center"/>
        <w:tblLayout w:type="fixed"/>
        <w:tblCellMar>
          <w:left w:w="28" w:type="dxa"/>
          <w:right w:w="28" w:type="dxa"/>
        </w:tblCellMar>
        <w:tblLook w:val="04A0" w:firstRow="1" w:lastRow="0" w:firstColumn="1" w:lastColumn="0" w:noHBand="0" w:noVBand="1"/>
      </w:tblPr>
      <w:tblGrid>
        <w:gridCol w:w="1048"/>
        <w:gridCol w:w="567"/>
        <w:gridCol w:w="6662"/>
        <w:gridCol w:w="701"/>
      </w:tblGrid>
      <w:tr w:rsidR="00140EB3" w14:paraId="6CD2C87D" w14:textId="77777777">
        <w:trPr>
          <w:trHeight w:val="300"/>
          <w:jc w:val="center"/>
        </w:trPr>
        <w:tc>
          <w:tcPr>
            <w:tcW w:w="1048" w:type="dxa"/>
            <w:tcBorders>
              <w:bottom w:val="single" w:sz="4" w:space="0" w:color="auto"/>
            </w:tcBorders>
            <w:vAlign w:val="center"/>
          </w:tcPr>
          <w:p w14:paraId="3937DA78" w14:textId="77777777" w:rsidR="00140EB3" w:rsidRDefault="00000000">
            <w:pPr>
              <w:jc w:val="center"/>
              <w:rPr>
                <w:rFonts w:ascii="仿宋_GB2312" w:eastAsia="宋体" w:hAnsiTheme="minorEastAsia" w:cs="Times New Roman"/>
                <w:b/>
                <w:kern w:val="0"/>
                <w:sz w:val="24"/>
                <w:szCs w:val="24"/>
              </w:rPr>
            </w:pPr>
            <w:r>
              <w:rPr>
                <w:rFonts w:ascii="仿宋_GB2312" w:eastAsia="宋体" w:hAnsiTheme="minorEastAsia" w:cs="Times New Roman" w:hint="eastAsia"/>
                <w:b/>
                <w:kern w:val="0"/>
                <w:sz w:val="24"/>
                <w:szCs w:val="24"/>
              </w:rPr>
              <w:t>项目</w:t>
            </w:r>
          </w:p>
        </w:tc>
        <w:tc>
          <w:tcPr>
            <w:tcW w:w="567" w:type="dxa"/>
            <w:tcBorders>
              <w:bottom w:val="single" w:sz="4" w:space="0" w:color="auto"/>
            </w:tcBorders>
            <w:vAlign w:val="center"/>
          </w:tcPr>
          <w:p w14:paraId="2EC4EFAF" w14:textId="77777777" w:rsidR="00140EB3" w:rsidRDefault="00000000">
            <w:pPr>
              <w:jc w:val="center"/>
              <w:rPr>
                <w:rFonts w:ascii="仿宋_GB2312" w:eastAsia="宋体" w:hAnsiTheme="minorEastAsia" w:cs="Times New Roman"/>
                <w:b/>
                <w:kern w:val="0"/>
                <w:sz w:val="24"/>
                <w:szCs w:val="24"/>
              </w:rPr>
            </w:pPr>
            <w:r>
              <w:rPr>
                <w:rFonts w:ascii="仿宋_GB2312" w:eastAsia="宋体" w:hAnsiTheme="minorEastAsia" w:cs="Times New Roman" w:hint="eastAsia"/>
                <w:b/>
                <w:kern w:val="0"/>
                <w:sz w:val="24"/>
                <w:szCs w:val="24"/>
              </w:rPr>
              <w:t>权重</w:t>
            </w:r>
          </w:p>
        </w:tc>
        <w:tc>
          <w:tcPr>
            <w:tcW w:w="6662" w:type="dxa"/>
            <w:tcBorders>
              <w:bottom w:val="single" w:sz="4" w:space="0" w:color="auto"/>
              <w:right w:val="single" w:sz="4" w:space="0" w:color="auto"/>
            </w:tcBorders>
            <w:vAlign w:val="center"/>
          </w:tcPr>
          <w:p w14:paraId="542BC7FE" w14:textId="77777777" w:rsidR="00140EB3" w:rsidRDefault="00000000">
            <w:pPr>
              <w:jc w:val="center"/>
              <w:rPr>
                <w:rFonts w:ascii="仿宋_GB2312" w:eastAsia="宋体" w:hAnsiTheme="minorEastAsia" w:cs="Times New Roman"/>
                <w:b/>
                <w:kern w:val="0"/>
                <w:sz w:val="24"/>
                <w:szCs w:val="24"/>
              </w:rPr>
            </w:pPr>
            <w:r>
              <w:rPr>
                <w:rFonts w:ascii="仿宋_GB2312" w:eastAsia="宋体" w:hAnsiTheme="minorEastAsia" w:cs="Times New Roman" w:hint="eastAsia"/>
                <w:b/>
                <w:kern w:val="0"/>
                <w:sz w:val="24"/>
                <w:szCs w:val="24"/>
              </w:rPr>
              <w:t>评分原则</w:t>
            </w:r>
          </w:p>
        </w:tc>
        <w:tc>
          <w:tcPr>
            <w:tcW w:w="701" w:type="dxa"/>
            <w:tcBorders>
              <w:left w:val="single" w:sz="4" w:space="0" w:color="auto"/>
              <w:bottom w:val="single" w:sz="4" w:space="0" w:color="auto"/>
            </w:tcBorders>
            <w:vAlign w:val="center"/>
          </w:tcPr>
          <w:p w14:paraId="2EA436B0" w14:textId="77777777" w:rsidR="00140EB3" w:rsidRDefault="00000000">
            <w:pPr>
              <w:jc w:val="center"/>
              <w:rPr>
                <w:rFonts w:ascii="仿宋_GB2312" w:eastAsia="宋体" w:hAnsiTheme="minorEastAsia" w:cs="Times New Roman"/>
                <w:b/>
                <w:kern w:val="0"/>
                <w:sz w:val="24"/>
                <w:szCs w:val="24"/>
              </w:rPr>
            </w:pPr>
            <w:r>
              <w:rPr>
                <w:rFonts w:ascii="仿宋_GB2312" w:eastAsia="宋体" w:hAnsiTheme="minorEastAsia" w:cs="Times New Roman" w:hint="eastAsia"/>
                <w:b/>
                <w:kern w:val="0"/>
                <w:sz w:val="24"/>
                <w:szCs w:val="24"/>
              </w:rPr>
              <w:t>得分</w:t>
            </w:r>
          </w:p>
        </w:tc>
      </w:tr>
      <w:tr w:rsidR="00140EB3" w14:paraId="346A1401" w14:textId="77777777">
        <w:trPr>
          <w:trHeight w:val="315"/>
          <w:jc w:val="center"/>
        </w:trPr>
        <w:tc>
          <w:tcPr>
            <w:tcW w:w="1048" w:type="dxa"/>
            <w:tcBorders>
              <w:top w:val="single" w:sz="4" w:space="0" w:color="auto"/>
            </w:tcBorders>
            <w:vAlign w:val="center"/>
          </w:tcPr>
          <w:p w14:paraId="6D625958" w14:textId="77777777" w:rsidR="00140EB3" w:rsidRDefault="00000000">
            <w:pPr>
              <w:jc w:val="center"/>
              <w:rPr>
                <w:rFonts w:ascii="仿宋_GB2312" w:eastAsia="宋体" w:hAnsiTheme="minorEastAsia" w:cs="Times New Roman"/>
                <w:kern w:val="0"/>
                <w:sz w:val="24"/>
                <w:szCs w:val="24"/>
              </w:rPr>
            </w:pPr>
            <w:r>
              <w:rPr>
                <w:rFonts w:ascii="仿宋_GB2312" w:eastAsia="宋体" w:hAnsiTheme="minorEastAsia" w:cs="Times New Roman" w:hint="eastAsia"/>
                <w:kern w:val="0"/>
                <w:sz w:val="24"/>
                <w:szCs w:val="24"/>
              </w:rPr>
              <w:t>方案可行性</w:t>
            </w:r>
          </w:p>
        </w:tc>
        <w:tc>
          <w:tcPr>
            <w:tcW w:w="567" w:type="dxa"/>
            <w:tcBorders>
              <w:top w:val="single" w:sz="4" w:space="0" w:color="auto"/>
            </w:tcBorders>
            <w:vAlign w:val="center"/>
          </w:tcPr>
          <w:p w14:paraId="710A8192" w14:textId="77777777" w:rsidR="00140EB3" w:rsidRDefault="00000000">
            <w:pPr>
              <w:jc w:val="center"/>
              <w:rPr>
                <w:rFonts w:ascii="仿宋_GB2312" w:eastAsia="宋体" w:hAnsiTheme="minorEastAsia" w:cs="Times New Roman"/>
                <w:kern w:val="0"/>
                <w:sz w:val="24"/>
                <w:szCs w:val="24"/>
              </w:rPr>
            </w:pPr>
            <w:r>
              <w:rPr>
                <w:rFonts w:ascii="仿宋_GB2312" w:eastAsia="宋体" w:hAnsiTheme="minorEastAsia" w:cs="Times New Roman" w:hint="eastAsia"/>
                <w:kern w:val="0"/>
                <w:sz w:val="24"/>
                <w:szCs w:val="24"/>
              </w:rPr>
              <w:t>30</w:t>
            </w:r>
          </w:p>
        </w:tc>
        <w:tc>
          <w:tcPr>
            <w:tcW w:w="6662" w:type="dxa"/>
            <w:tcBorders>
              <w:top w:val="single" w:sz="4" w:space="0" w:color="auto"/>
              <w:right w:val="single" w:sz="4" w:space="0" w:color="auto"/>
            </w:tcBorders>
            <w:vAlign w:val="center"/>
          </w:tcPr>
          <w:p w14:paraId="3B19C0F0" w14:textId="77777777" w:rsidR="00140EB3" w:rsidRDefault="00000000">
            <w:pPr>
              <w:pStyle w:val="1f"/>
              <w:numPr>
                <w:ilvl w:val="0"/>
                <w:numId w:val="21"/>
              </w:numPr>
              <w:ind w:firstLineChars="0"/>
              <w:jc w:val="left"/>
              <w:rPr>
                <w:rFonts w:ascii="仿宋_GB2312" w:eastAsia="宋体" w:hAnsiTheme="minorEastAsia" w:cs="Times New Roman"/>
                <w:kern w:val="0"/>
                <w:sz w:val="22"/>
              </w:rPr>
            </w:pPr>
            <w:r>
              <w:rPr>
                <w:rFonts w:ascii="仿宋_GB2312" w:eastAsia="宋体" w:hAnsiTheme="minorEastAsia" w:cs="Times New Roman" w:hint="eastAsia"/>
                <w:kern w:val="0"/>
                <w:sz w:val="22"/>
              </w:rPr>
              <w:t>方案完整性：方案</w:t>
            </w:r>
            <w:r>
              <w:rPr>
                <w:rFonts w:ascii="仿宋_GB2312" w:eastAsia="宋体" w:hAnsiTheme="minorEastAsia" w:cs="Times New Roman"/>
                <w:kern w:val="0"/>
                <w:sz w:val="22"/>
              </w:rPr>
              <w:t>需</w:t>
            </w:r>
            <w:r>
              <w:rPr>
                <w:rFonts w:ascii="仿宋_GB2312" w:eastAsia="宋体" w:hAnsiTheme="minorEastAsia" w:cs="Times New Roman" w:hint="eastAsia"/>
                <w:kern w:val="0"/>
                <w:sz w:val="22"/>
              </w:rPr>
              <w:t>包含设备</w:t>
            </w:r>
            <w:r>
              <w:rPr>
                <w:rFonts w:ascii="仿宋_GB2312" w:eastAsia="宋体" w:hAnsiTheme="minorEastAsia" w:cs="Times New Roman"/>
                <w:kern w:val="0"/>
                <w:sz w:val="22"/>
              </w:rPr>
              <w:t>维护的响应方式、</w:t>
            </w:r>
            <w:r>
              <w:rPr>
                <w:rFonts w:ascii="仿宋_GB2312" w:eastAsia="宋体" w:hAnsiTheme="minorEastAsia" w:cs="Times New Roman" w:hint="eastAsia"/>
                <w:kern w:val="0"/>
                <w:sz w:val="22"/>
              </w:rPr>
              <w:t>维护</w:t>
            </w:r>
            <w:r>
              <w:rPr>
                <w:rFonts w:ascii="仿宋_GB2312" w:eastAsia="宋体" w:hAnsiTheme="minorEastAsia" w:cs="Times New Roman"/>
                <w:kern w:val="0"/>
                <w:sz w:val="22"/>
              </w:rPr>
              <w:t>流程、</w:t>
            </w:r>
            <w:r>
              <w:rPr>
                <w:rFonts w:ascii="仿宋_GB2312" w:eastAsia="宋体" w:hAnsiTheme="minorEastAsia" w:cs="Times New Roman" w:hint="eastAsia"/>
                <w:kern w:val="0"/>
                <w:sz w:val="22"/>
              </w:rPr>
              <w:t>排障措施</w:t>
            </w:r>
            <w:r>
              <w:rPr>
                <w:rFonts w:ascii="仿宋_GB2312" w:eastAsia="宋体" w:hAnsiTheme="minorEastAsia" w:cs="Times New Roman"/>
                <w:kern w:val="0"/>
                <w:sz w:val="22"/>
              </w:rPr>
              <w:t>、</w:t>
            </w:r>
            <w:r>
              <w:rPr>
                <w:rFonts w:ascii="仿宋_GB2312" w:eastAsia="宋体" w:hAnsiTheme="minorEastAsia" w:cs="Times New Roman" w:hint="eastAsia"/>
                <w:kern w:val="0"/>
                <w:sz w:val="22"/>
              </w:rPr>
              <w:t>维护</w:t>
            </w:r>
            <w:r>
              <w:rPr>
                <w:rFonts w:ascii="仿宋_GB2312" w:eastAsia="宋体" w:hAnsiTheme="minorEastAsia" w:cs="Times New Roman"/>
                <w:kern w:val="0"/>
                <w:sz w:val="22"/>
              </w:rPr>
              <w:t>维修记录</w:t>
            </w:r>
            <w:r>
              <w:rPr>
                <w:rFonts w:ascii="仿宋_GB2312" w:eastAsia="宋体" w:hAnsiTheme="minorEastAsia" w:cs="Times New Roman" w:hint="eastAsia"/>
                <w:kern w:val="0"/>
                <w:sz w:val="22"/>
              </w:rPr>
              <w:t>方式</w:t>
            </w:r>
            <w:r>
              <w:rPr>
                <w:rFonts w:ascii="仿宋_GB2312" w:eastAsia="宋体" w:hAnsiTheme="minorEastAsia" w:cs="Times New Roman"/>
                <w:kern w:val="0"/>
                <w:sz w:val="22"/>
              </w:rPr>
              <w:t>、设备交付确认</w:t>
            </w:r>
            <w:r>
              <w:rPr>
                <w:rFonts w:ascii="仿宋_GB2312" w:eastAsia="宋体" w:hAnsiTheme="minorEastAsia" w:cs="Times New Roman" w:hint="eastAsia"/>
                <w:kern w:val="0"/>
                <w:sz w:val="22"/>
              </w:rPr>
              <w:t>方式</w:t>
            </w:r>
            <w:r>
              <w:rPr>
                <w:rFonts w:ascii="仿宋_GB2312" w:eastAsia="宋体" w:hAnsiTheme="minorEastAsia" w:cs="Times New Roman" w:hint="eastAsia"/>
                <w:kern w:val="0"/>
                <w:sz w:val="22"/>
              </w:rPr>
              <w:t>5</w:t>
            </w:r>
            <w:r>
              <w:rPr>
                <w:rFonts w:ascii="仿宋_GB2312" w:eastAsia="宋体" w:hAnsiTheme="minorEastAsia" w:cs="Times New Roman" w:hint="eastAsia"/>
                <w:kern w:val="0"/>
                <w:sz w:val="22"/>
              </w:rPr>
              <w:t>个</w:t>
            </w:r>
            <w:r>
              <w:rPr>
                <w:rFonts w:ascii="仿宋_GB2312" w:eastAsia="宋体" w:hAnsiTheme="minorEastAsia" w:cs="Times New Roman"/>
                <w:kern w:val="0"/>
                <w:sz w:val="22"/>
              </w:rPr>
              <w:t>部分，缺</w:t>
            </w:r>
            <w:r>
              <w:rPr>
                <w:rFonts w:ascii="仿宋_GB2312" w:eastAsia="宋体" w:hAnsiTheme="minorEastAsia" w:cs="Times New Roman" w:hint="eastAsia"/>
                <w:kern w:val="0"/>
                <w:sz w:val="22"/>
              </w:rPr>
              <w:t>1</w:t>
            </w:r>
            <w:r>
              <w:rPr>
                <w:rFonts w:ascii="仿宋_GB2312" w:eastAsia="宋体" w:hAnsiTheme="minorEastAsia" w:cs="Times New Roman" w:hint="eastAsia"/>
                <w:kern w:val="0"/>
                <w:sz w:val="22"/>
              </w:rPr>
              <w:t>部分</w:t>
            </w:r>
            <w:r>
              <w:rPr>
                <w:rFonts w:ascii="仿宋_GB2312" w:eastAsia="宋体" w:hAnsiTheme="minorEastAsia" w:cs="Times New Roman"/>
                <w:kern w:val="0"/>
                <w:sz w:val="22"/>
              </w:rPr>
              <w:t>扣</w:t>
            </w:r>
            <w:r>
              <w:rPr>
                <w:rFonts w:ascii="仿宋_GB2312" w:eastAsia="宋体" w:hAnsiTheme="minorEastAsia" w:cs="Times New Roman"/>
                <w:kern w:val="0"/>
                <w:sz w:val="22"/>
              </w:rPr>
              <w:t>3</w:t>
            </w:r>
            <w:r>
              <w:rPr>
                <w:rFonts w:ascii="仿宋_GB2312" w:eastAsia="宋体" w:hAnsiTheme="minorEastAsia" w:cs="Times New Roman" w:hint="eastAsia"/>
                <w:kern w:val="0"/>
                <w:sz w:val="22"/>
              </w:rPr>
              <w:t>分。</w:t>
            </w:r>
            <w:r>
              <w:rPr>
                <w:rFonts w:ascii="仿宋_GB2312" w:eastAsia="宋体" w:hAnsiTheme="minorEastAsia" w:cs="Times New Roman"/>
                <w:kern w:val="0"/>
                <w:sz w:val="22"/>
              </w:rPr>
              <w:t>满分</w:t>
            </w:r>
            <w:r>
              <w:rPr>
                <w:rFonts w:ascii="仿宋_GB2312" w:eastAsia="宋体" w:hAnsiTheme="minorEastAsia" w:cs="Times New Roman" w:hint="eastAsia"/>
                <w:kern w:val="0"/>
                <w:sz w:val="22"/>
              </w:rPr>
              <w:t>1</w:t>
            </w:r>
            <w:r>
              <w:rPr>
                <w:rFonts w:ascii="仿宋_GB2312" w:eastAsia="宋体" w:hAnsiTheme="minorEastAsia" w:cs="Times New Roman"/>
                <w:kern w:val="0"/>
                <w:sz w:val="22"/>
              </w:rPr>
              <w:t>5</w:t>
            </w:r>
            <w:r>
              <w:rPr>
                <w:rFonts w:ascii="仿宋_GB2312" w:eastAsia="宋体" w:hAnsiTheme="minorEastAsia" w:cs="Times New Roman" w:hint="eastAsia"/>
                <w:kern w:val="0"/>
                <w:sz w:val="22"/>
              </w:rPr>
              <w:t>分。</w:t>
            </w:r>
          </w:p>
          <w:p w14:paraId="660B9D9D" w14:textId="77777777" w:rsidR="00140EB3" w:rsidRDefault="00000000">
            <w:pPr>
              <w:pStyle w:val="1f"/>
              <w:numPr>
                <w:ilvl w:val="0"/>
                <w:numId w:val="21"/>
              </w:numPr>
              <w:ind w:firstLineChars="0"/>
              <w:jc w:val="left"/>
              <w:rPr>
                <w:rFonts w:ascii="仿宋_GB2312" w:eastAsia="宋体" w:hAnsiTheme="minorEastAsia" w:cs="Times New Roman"/>
                <w:kern w:val="0"/>
                <w:sz w:val="22"/>
              </w:rPr>
            </w:pPr>
            <w:r>
              <w:rPr>
                <w:rFonts w:ascii="仿宋_GB2312" w:eastAsia="宋体" w:hAnsiTheme="minorEastAsia" w:cs="Times New Roman" w:hint="eastAsia"/>
                <w:kern w:val="0"/>
                <w:sz w:val="22"/>
              </w:rPr>
              <w:t>方案</w:t>
            </w:r>
            <w:r>
              <w:rPr>
                <w:rFonts w:ascii="仿宋_GB2312" w:eastAsia="宋体" w:hAnsiTheme="minorEastAsia" w:cs="Times New Roman"/>
                <w:kern w:val="0"/>
                <w:sz w:val="22"/>
              </w:rPr>
              <w:t>质量：方案</w:t>
            </w:r>
            <w:proofErr w:type="gramStart"/>
            <w:r>
              <w:rPr>
                <w:rFonts w:ascii="仿宋_GB2312" w:eastAsia="宋体" w:hAnsiTheme="minorEastAsia" w:cs="Times New Roman"/>
                <w:kern w:val="0"/>
                <w:sz w:val="22"/>
              </w:rPr>
              <w:t>需科学</w:t>
            </w:r>
            <w:proofErr w:type="gramEnd"/>
            <w:r>
              <w:rPr>
                <w:rFonts w:ascii="仿宋_GB2312" w:eastAsia="宋体" w:hAnsiTheme="minorEastAsia" w:cs="Times New Roman"/>
                <w:kern w:val="0"/>
                <w:sz w:val="22"/>
              </w:rPr>
              <w:t>合理</w:t>
            </w:r>
            <w:r>
              <w:rPr>
                <w:rFonts w:ascii="仿宋_GB2312" w:eastAsia="宋体" w:hAnsiTheme="minorEastAsia" w:cs="Times New Roman" w:hint="eastAsia"/>
                <w:kern w:val="0"/>
                <w:sz w:val="22"/>
              </w:rPr>
              <w:t>，维护</w:t>
            </w:r>
            <w:r>
              <w:rPr>
                <w:rFonts w:ascii="仿宋_GB2312" w:eastAsia="宋体" w:hAnsiTheme="minorEastAsia" w:cs="Times New Roman"/>
                <w:kern w:val="0"/>
                <w:sz w:val="22"/>
              </w:rPr>
              <w:t>维修流程、措施</w:t>
            </w:r>
            <w:r>
              <w:rPr>
                <w:rFonts w:ascii="仿宋_GB2312" w:eastAsia="宋体" w:hAnsiTheme="minorEastAsia" w:cs="Times New Roman" w:hint="eastAsia"/>
                <w:kern w:val="0"/>
                <w:sz w:val="22"/>
              </w:rPr>
              <w:t>、</w:t>
            </w:r>
            <w:r>
              <w:rPr>
                <w:rFonts w:ascii="仿宋_GB2312" w:eastAsia="宋体" w:hAnsiTheme="minorEastAsia" w:cs="Times New Roman"/>
                <w:kern w:val="0"/>
                <w:sz w:val="22"/>
              </w:rPr>
              <w:t>记录</w:t>
            </w:r>
            <w:r>
              <w:rPr>
                <w:rFonts w:ascii="仿宋_GB2312" w:eastAsia="宋体" w:hAnsiTheme="minorEastAsia" w:cs="Times New Roman" w:hint="eastAsia"/>
                <w:kern w:val="0"/>
                <w:sz w:val="22"/>
              </w:rPr>
              <w:t>方式非常科学</w:t>
            </w:r>
            <w:r>
              <w:rPr>
                <w:rFonts w:ascii="仿宋_GB2312" w:eastAsia="宋体" w:hAnsiTheme="minorEastAsia" w:cs="Times New Roman"/>
                <w:kern w:val="0"/>
                <w:sz w:val="22"/>
              </w:rPr>
              <w:t>完善得</w:t>
            </w:r>
            <w:proofErr w:type="gramStart"/>
            <w:r>
              <w:rPr>
                <w:rFonts w:ascii="仿宋_GB2312" w:eastAsia="宋体" w:hAnsiTheme="minorEastAsia" w:cs="Times New Roman" w:hint="eastAsia"/>
                <w:kern w:val="0"/>
                <w:sz w:val="22"/>
              </w:rPr>
              <w:t>得</w:t>
            </w:r>
            <w:proofErr w:type="gramEnd"/>
            <w:r>
              <w:rPr>
                <w:rFonts w:ascii="仿宋_GB2312" w:eastAsia="宋体" w:hAnsiTheme="minorEastAsia" w:cs="Times New Roman"/>
                <w:kern w:val="0"/>
                <w:sz w:val="22"/>
              </w:rPr>
              <w:t>15</w:t>
            </w:r>
            <w:r>
              <w:rPr>
                <w:rFonts w:ascii="仿宋_GB2312" w:eastAsia="宋体" w:hAnsiTheme="minorEastAsia" w:cs="Times New Roman" w:hint="eastAsia"/>
                <w:kern w:val="0"/>
                <w:sz w:val="22"/>
              </w:rPr>
              <w:t>分</w:t>
            </w:r>
            <w:r>
              <w:rPr>
                <w:rFonts w:ascii="仿宋_GB2312" w:eastAsia="宋体" w:hAnsiTheme="minorEastAsia" w:cs="Times New Roman"/>
                <w:kern w:val="0"/>
                <w:sz w:val="22"/>
              </w:rPr>
              <w:t>，完善</w:t>
            </w:r>
            <w:r>
              <w:rPr>
                <w:rFonts w:ascii="仿宋_GB2312" w:eastAsia="宋体" w:hAnsiTheme="minorEastAsia" w:cs="Times New Roman" w:hint="eastAsia"/>
                <w:kern w:val="0"/>
                <w:sz w:val="22"/>
              </w:rPr>
              <w:t>合理得</w:t>
            </w:r>
            <w:r>
              <w:rPr>
                <w:rFonts w:ascii="仿宋_GB2312" w:eastAsia="宋体" w:hAnsiTheme="minorEastAsia" w:cs="Times New Roman" w:hint="eastAsia"/>
                <w:kern w:val="0"/>
                <w:sz w:val="22"/>
              </w:rPr>
              <w:t>10</w:t>
            </w:r>
            <w:r>
              <w:rPr>
                <w:rFonts w:ascii="仿宋_GB2312" w:eastAsia="宋体" w:hAnsiTheme="minorEastAsia" w:cs="Times New Roman" w:hint="eastAsia"/>
                <w:kern w:val="0"/>
                <w:sz w:val="22"/>
              </w:rPr>
              <w:t>分</w:t>
            </w:r>
            <w:r>
              <w:rPr>
                <w:rFonts w:ascii="仿宋_GB2312" w:eastAsia="宋体" w:hAnsiTheme="minorEastAsia" w:cs="Times New Roman"/>
                <w:kern w:val="0"/>
                <w:sz w:val="22"/>
              </w:rPr>
              <w:t>，</w:t>
            </w:r>
            <w:r>
              <w:rPr>
                <w:rFonts w:ascii="仿宋_GB2312" w:eastAsia="宋体" w:hAnsiTheme="minorEastAsia" w:cs="Times New Roman" w:hint="eastAsia"/>
                <w:kern w:val="0"/>
                <w:sz w:val="22"/>
              </w:rPr>
              <w:t>比较</w:t>
            </w:r>
            <w:r>
              <w:rPr>
                <w:rFonts w:ascii="仿宋_GB2312" w:eastAsia="宋体" w:hAnsiTheme="minorEastAsia" w:cs="Times New Roman"/>
                <w:kern w:val="0"/>
                <w:sz w:val="22"/>
              </w:rPr>
              <w:t>完善</w:t>
            </w:r>
            <w:r>
              <w:rPr>
                <w:rFonts w:ascii="仿宋_GB2312" w:eastAsia="宋体" w:hAnsiTheme="minorEastAsia" w:cs="Times New Roman" w:hint="eastAsia"/>
                <w:kern w:val="0"/>
                <w:sz w:val="22"/>
              </w:rPr>
              <w:t>得</w:t>
            </w:r>
            <w:r>
              <w:rPr>
                <w:rFonts w:ascii="仿宋_GB2312" w:eastAsia="宋体" w:hAnsiTheme="minorEastAsia" w:cs="Times New Roman" w:hint="eastAsia"/>
                <w:kern w:val="0"/>
                <w:sz w:val="22"/>
              </w:rPr>
              <w:t>5</w:t>
            </w:r>
            <w:r>
              <w:rPr>
                <w:rFonts w:ascii="仿宋_GB2312" w:eastAsia="宋体" w:hAnsiTheme="minorEastAsia" w:cs="Times New Roman" w:hint="eastAsia"/>
                <w:kern w:val="0"/>
                <w:sz w:val="22"/>
              </w:rPr>
              <w:t>分</w:t>
            </w:r>
            <w:r>
              <w:rPr>
                <w:rFonts w:ascii="仿宋_GB2312" w:eastAsia="宋体" w:hAnsiTheme="minorEastAsia" w:cs="Times New Roman"/>
                <w:kern w:val="0"/>
                <w:sz w:val="22"/>
              </w:rPr>
              <w:t>，</w:t>
            </w:r>
            <w:r>
              <w:rPr>
                <w:rFonts w:ascii="仿宋_GB2312" w:eastAsia="宋体" w:hAnsiTheme="minorEastAsia" w:cs="Times New Roman" w:hint="eastAsia"/>
                <w:kern w:val="0"/>
                <w:sz w:val="22"/>
              </w:rPr>
              <w:t>不完善得</w:t>
            </w:r>
            <w:r>
              <w:rPr>
                <w:rFonts w:ascii="仿宋_GB2312" w:eastAsia="宋体" w:hAnsiTheme="minorEastAsia" w:cs="Times New Roman" w:hint="eastAsia"/>
                <w:kern w:val="0"/>
                <w:sz w:val="22"/>
              </w:rPr>
              <w:t>0</w:t>
            </w:r>
            <w:r>
              <w:rPr>
                <w:rFonts w:ascii="仿宋_GB2312" w:eastAsia="宋体" w:hAnsiTheme="minorEastAsia" w:cs="Times New Roman" w:hint="eastAsia"/>
                <w:kern w:val="0"/>
                <w:sz w:val="22"/>
              </w:rPr>
              <w:t>分</w:t>
            </w:r>
            <w:r>
              <w:rPr>
                <w:rFonts w:ascii="仿宋_GB2312" w:eastAsia="宋体" w:hAnsiTheme="minorEastAsia" w:cs="Times New Roman"/>
                <w:kern w:val="0"/>
                <w:sz w:val="22"/>
              </w:rPr>
              <w:t>。</w:t>
            </w:r>
          </w:p>
        </w:tc>
        <w:tc>
          <w:tcPr>
            <w:tcW w:w="701" w:type="dxa"/>
            <w:tcBorders>
              <w:top w:val="single" w:sz="4" w:space="0" w:color="auto"/>
              <w:left w:val="single" w:sz="4" w:space="0" w:color="auto"/>
            </w:tcBorders>
            <w:vAlign w:val="center"/>
          </w:tcPr>
          <w:p w14:paraId="66AA757C" w14:textId="77777777" w:rsidR="00140EB3" w:rsidRDefault="00140EB3">
            <w:pPr>
              <w:jc w:val="center"/>
              <w:rPr>
                <w:rFonts w:ascii="仿宋_GB2312" w:eastAsia="宋体" w:hAnsiTheme="minorEastAsia" w:cs="Times New Roman"/>
                <w:kern w:val="0"/>
                <w:sz w:val="24"/>
                <w:szCs w:val="24"/>
              </w:rPr>
            </w:pPr>
          </w:p>
        </w:tc>
      </w:tr>
      <w:tr w:rsidR="00140EB3" w14:paraId="6D439CC5" w14:textId="77777777">
        <w:trPr>
          <w:trHeight w:val="315"/>
          <w:jc w:val="center"/>
        </w:trPr>
        <w:tc>
          <w:tcPr>
            <w:tcW w:w="1048" w:type="dxa"/>
            <w:tcBorders>
              <w:top w:val="single" w:sz="4" w:space="0" w:color="auto"/>
            </w:tcBorders>
            <w:vAlign w:val="center"/>
          </w:tcPr>
          <w:p w14:paraId="648E2ACD" w14:textId="77777777" w:rsidR="00140EB3" w:rsidRDefault="00000000">
            <w:pPr>
              <w:jc w:val="center"/>
              <w:rPr>
                <w:rFonts w:ascii="仿宋_GB2312" w:eastAsia="宋体" w:hAnsiTheme="minorEastAsia" w:cs="Times New Roman"/>
                <w:kern w:val="0"/>
                <w:sz w:val="24"/>
                <w:szCs w:val="24"/>
              </w:rPr>
            </w:pPr>
            <w:r>
              <w:rPr>
                <w:rFonts w:ascii="仿宋_GB2312" w:eastAsia="宋体" w:hAnsiTheme="minorEastAsia" w:cs="Times New Roman" w:hint="eastAsia"/>
                <w:kern w:val="0"/>
                <w:sz w:val="24"/>
                <w:szCs w:val="24"/>
              </w:rPr>
              <w:t>技术先进性</w:t>
            </w:r>
          </w:p>
        </w:tc>
        <w:tc>
          <w:tcPr>
            <w:tcW w:w="567" w:type="dxa"/>
            <w:tcBorders>
              <w:top w:val="single" w:sz="4" w:space="0" w:color="auto"/>
            </w:tcBorders>
            <w:vAlign w:val="center"/>
          </w:tcPr>
          <w:p w14:paraId="3D0CDC68" w14:textId="77777777" w:rsidR="00140EB3" w:rsidRDefault="00000000">
            <w:pPr>
              <w:jc w:val="center"/>
              <w:rPr>
                <w:rFonts w:ascii="仿宋_GB2312" w:eastAsia="宋体" w:hAnsiTheme="minorEastAsia" w:cs="Times New Roman"/>
                <w:kern w:val="0"/>
                <w:sz w:val="24"/>
                <w:szCs w:val="24"/>
              </w:rPr>
            </w:pPr>
            <w:r>
              <w:rPr>
                <w:rFonts w:ascii="仿宋_GB2312" w:eastAsia="宋体" w:hAnsiTheme="minorEastAsia" w:cs="Times New Roman"/>
                <w:kern w:val="0"/>
                <w:sz w:val="24"/>
                <w:szCs w:val="24"/>
              </w:rPr>
              <w:t>40</w:t>
            </w:r>
          </w:p>
        </w:tc>
        <w:tc>
          <w:tcPr>
            <w:tcW w:w="6662" w:type="dxa"/>
            <w:tcBorders>
              <w:top w:val="single" w:sz="4" w:space="0" w:color="auto"/>
              <w:right w:val="single" w:sz="4" w:space="0" w:color="auto"/>
            </w:tcBorders>
            <w:vAlign w:val="center"/>
          </w:tcPr>
          <w:p w14:paraId="317044C5" w14:textId="77777777" w:rsidR="00140EB3" w:rsidRDefault="00000000">
            <w:pPr>
              <w:jc w:val="left"/>
              <w:rPr>
                <w:rFonts w:ascii="仿宋_GB2312" w:eastAsia="宋体" w:hAnsiTheme="minorEastAsia" w:cs="Times New Roman"/>
                <w:kern w:val="0"/>
                <w:sz w:val="22"/>
              </w:rPr>
            </w:pPr>
            <w:r>
              <w:rPr>
                <w:rFonts w:ascii="仿宋_GB2312" w:eastAsia="宋体" w:hAnsiTheme="minorEastAsia" w:cs="Times New Roman" w:hint="eastAsia"/>
                <w:kern w:val="0"/>
                <w:sz w:val="22"/>
              </w:rPr>
              <w:t>1.</w:t>
            </w:r>
            <w:r>
              <w:rPr>
                <w:rFonts w:ascii="仿宋_GB2312" w:eastAsia="宋体" w:hAnsiTheme="minorEastAsia" w:cs="Times New Roman" w:hint="eastAsia"/>
                <w:kern w:val="0"/>
                <w:sz w:val="22"/>
              </w:rPr>
              <w:t>与</w:t>
            </w:r>
            <w:r>
              <w:rPr>
                <w:rFonts w:ascii="仿宋_GB2312" w:eastAsia="宋体" w:hAnsiTheme="minorEastAsia" w:cs="Times New Roman"/>
                <w:kern w:val="0"/>
                <w:sz w:val="22"/>
              </w:rPr>
              <w:t>本项目相关</w:t>
            </w:r>
            <w:r>
              <w:rPr>
                <w:rFonts w:ascii="仿宋_GB2312" w:eastAsia="宋体" w:hAnsiTheme="minorEastAsia" w:cs="Times New Roman" w:hint="eastAsia"/>
                <w:kern w:val="0"/>
                <w:sz w:val="22"/>
              </w:rPr>
              <w:t>经营范围许可或行业认证相关许可证（或备案凭证）占</w:t>
            </w:r>
            <w:r>
              <w:rPr>
                <w:rFonts w:ascii="仿宋_GB2312" w:eastAsia="宋体" w:hAnsiTheme="minorEastAsia" w:cs="Times New Roman" w:hint="eastAsia"/>
                <w:kern w:val="0"/>
                <w:sz w:val="22"/>
              </w:rPr>
              <w:t>2</w:t>
            </w:r>
            <w:r>
              <w:rPr>
                <w:rFonts w:ascii="仿宋_GB2312" w:eastAsia="宋体" w:hAnsiTheme="minorEastAsia" w:cs="Times New Roman" w:hint="eastAsia"/>
                <w:kern w:val="0"/>
                <w:sz w:val="22"/>
              </w:rPr>
              <w:t>分；</w:t>
            </w:r>
          </w:p>
          <w:p w14:paraId="3B0AFBE1" w14:textId="77777777" w:rsidR="00140EB3" w:rsidRDefault="00000000">
            <w:pPr>
              <w:jc w:val="left"/>
              <w:rPr>
                <w:rFonts w:ascii="仿宋_GB2312" w:eastAsia="宋体" w:hAnsiTheme="minorEastAsia" w:cs="Times New Roman"/>
                <w:kern w:val="0"/>
                <w:sz w:val="22"/>
              </w:rPr>
            </w:pPr>
            <w:r>
              <w:rPr>
                <w:rFonts w:ascii="仿宋_GB2312" w:eastAsia="宋体" w:hAnsiTheme="minorEastAsia" w:cs="Times New Roman" w:hint="eastAsia"/>
                <w:kern w:val="0"/>
                <w:sz w:val="22"/>
              </w:rPr>
              <w:t>2</w:t>
            </w:r>
            <w:r>
              <w:rPr>
                <w:rFonts w:ascii="仿宋_GB2312" w:eastAsia="宋体" w:hAnsiTheme="minorEastAsia" w:cs="Times New Roman"/>
                <w:kern w:val="0"/>
                <w:sz w:val="22"/>
              </w:rPr>
              <w:t>.</w:t>
            </w:r>
            <w:r>
              <w:rPr>
                <w:rFonts w:ascii="仿宋_GB2312" w:eastAsia="宋体" w:hAnsiTheme="minorEastAsia" w:cs="Times New Roman"/>
                <w:kern w:val="0"/>
                <w:sz w:val="22"/>
              </w:rPr>
              <w:t>投标人近三年同类项目业绩情况占</w:t>
            </w:r>
            <w:r>
              <w:rPr>
                <w:rFonts w:ascii="仿宋_GB2312" w:eastAsia="宋体" w:hAnsiTheme="minorEastAsia" w:cs="Times New Roman" w:hint="eastAsia"/>
                <w:kern w:val="0"/>
                <w:sz w:val="22"/>
              </w:rPr>
              <w:t>1</w:t>
            </w:r>
            <w:r>
              <w:rPr>
                <w:rFonts w:ascii="仿宋_GB2312" w:eastAsia="宋体" w:hAnsiTheme="minorEastAsia" w:cs="Times New Roman"/>
                <w:kern w:val="0"/>
                <w:sz w:val="22"/>
              </w:rPr>
              <w:t>0</w:t>
            </w:r>
            <w:r>
              <w:rPr>
                <w:rFonts w:ascii="仿宋_GB2312" w:eastAsia="宋体" w:hAnsiTheme="minorEastAsia" w:cs="Times New Roman"/>
                <w:kern w:val="0"/>
                <w:sz w:val="22"/>
              </w:rPr>
              <w:t>分，每提供一份合同得</w:t>
            </w:r>
            <w:r>
              <w:rPr>
                <w:rFonts w:ascii="仿宋_GB2312" w:eastAsia="宋体" w:hAnsiTheme="minorEastAsia" w:cs="Times New Roman" w:hint="eastAsia"/>
                <w:kern w:val="0"/>
                <w:sz w:val="22"/>
              </w:rPr>
              <w:t>2.5</w:t>
            </w:r>
            <w:r>
              <w:rPr>
                <w:rFonts w:ascii="仿宋_GB2312" w:eastAsia="宋体" w:hAnsiTheme="minorEastAsia" w:cs="Times New Roman" w:hint="eastAsia"/>
                <w:kern w:val="0"/>
                <w:sz w:val="22"/>
              </w:rPr>
              <w:t>分，最高</w:t>
            </w:r>
            <w:r>
              <w:rPr>
                <w:rFonts w:ascii="仿宋_GB2312" w:eastAsia="宋体" w:hAnsiTheme="minorEastAsia" w:cs="Times New Roman" w:hint="eastAsia"/>
                <w:kern w:val="0"/>
                <w:sz w:val="22"/>
              </w:rPr>
              <w:t>1</w:t>
            </w:r>
            <w:r>
              <w:rPr>
                <w:rFonts w:ascii="仿宋_GB2312" w:eastAsia="宋体" w:hAnsiTheme="minorEastAsia" w:cs="Times New Roman"/>
                <w:kern w:val="0"/>
                <w:sz w:val="22"/>
              </w:rPr>
              <w:t>0</w:t>
            </w:r>
            <w:r>
              <w:rPr>
                <w:rFonts w:ascii="仿宋_GB2312" w:eastAsia="宋体" w:hAnsiTheme="minorEastAsia" w:cs="Times New Roman"/>
                <w:kern w:val="0"/>
                <w:sz w:val="22"/>
              </w:rPr>
              <w:t>分；同一项目的续签合同按一项业绩计算；</w:t>
            </w:r>
          </w:p>
          <w:p w14:paraId="2F6DB710" w14:textId="77777777" w:rsidR="00140EB3" w:rsidRDefault="00000000">
            <w:pPr>
              <w:jc w:val="left"/>
              <w:rPr>
                <w:rFonts w:ascii="仿宋_GB2312" w:eastAsia="宋体" w:hAnsiTheme="minorEastAsia" w:cs="Times New Roman"/>
                <w:kern w:val="0"/>
                <w:sz w:val="22"/>
              </w:rPr>
            </w:pPr>
            <w:r>
              <w:rPr>
                <w:rFonts w:ascii="仿宋_GB2312" w:eastAsia="宋体" w:hAnsiTheme="minorEastAsia" w:cs="Times New Roman" w:hint="eastAsia"/>
                <w:kern w:val="0"/>
                <w:sz w:val="22"/>
              </w:rPr>
              <w:t>3</w:t>
            </w:r>
            <w:r>
              <w:rPr>
                <w:rFonts w:ascii="仿宋_GB2312" w:eastAsia="宋体" w:hAnsiTheme="minorEastAsia" w:cs="Times New Roman"/>
                <w:kern w:val="0"/>
                <w:sz w:val="22"/>
              </w:rPr>
              <w:t>.</w:t>
            </w:r>
            <w:r>
              <w:rPr>
                <w:rFonts w:ascii="仿宋_GB2312" w:eastAsia="宋体" w:hAnsiTheme="minorEastAsia" w:cs="Times New Roman" w:hint="eastAsia"/>
                <w:kern w:val="0"/>
                <w:sz w:val="22"/>
              </w:rPr>
              <w:t>项目负责人占</w:t>
            </w:r>
            <w:r>
              <w:rPr>
                <w:rFonts w:ascii="仿宋_GB2312" w:eastAsia="宋体" w:hAnsiTheme="minorEastAsia" w:cs="Times New Roman"/>
                <w:kern w:val="0"/>
                <w:sz w:val="22"/>
              </w:rPr>
              <w:t>10</w:t>
            </w:r>
            <w:r>
              <w:rPr>
                <w:rFonts w:ascii="仿宋_GB2312" w:eastAsia="宋体" w:hAnsiTheme="minorEastAsia" w:cs="Times New Roman" w:hint="eastAsia"/>
                <w:kern w:val="0"/>
                <w:sz w:val="22"/>
              </w:rPr>
              <w:t>分</w:t>
            </w:r>
            <w:r>
              <w:rPr>
                <w:rFonts w:ascii="仿宋_GB2312" w:eastAsia="宋体" w:hAnsiTheme="minorEastAsia" w:cs="Times New Roman" w:hint="eastAsia"/>
                <w:kern w:val="0"/>
                <w:sz w:val="22"/>
              </w:rPr>
              <w:t>,</w:t>
            </w:r>
            <w:r>
              <w:rPr>
                <w:rFonts w:ascii="仿宋_GB2312" w:eastAsia="宋体" w:hAnsiTheme="minorEastAsia" w:cs="Times New Roman" w:hint="eastAsia"/>
                <w:kern w:val="0"/>
                <w:sz w:val="22"/>
              </w:rPr>
              <w:t>横向比较，专业、学历、职称、工作经验最高者满分，其余递减扣分；</w:t>
            </w:r>
          </w:p>
          <w:p w14:paraId="1F14AFDD" w14:textId="77777777" w:rsidR="00140EB3" w:rsidRDefault="00000000">
            <w:pPr>
              <w:jc w:val="left"/>
              <w:rPr>
                <w:rFonts w:ascii="仿宋_GB2312" w:eastAsia="宋体" w:hAnsiTheme="minorEastAsia" w:cs="Times New Roman"/>
                <w:kern w:val="0"/>
                <w:sz w:val="22"/>
              </w:rPr>
            </w:pPr>
            <w:r>
              <w:rPr>
                <w:rFonts w:ascii="仿宋_GB2312" w:eastAsia="宋体" w:hAnsiTheme="minorEastAsia" w:cs="Times New Roman"/>
                <w:kern w:val="0"/>
                <w:sz w:val="22"/>
              </w:rPr>
              <w:t>4</w:t>
            </w:r>
            <w:r>
              <w:rPr>
                <w:rFonts w:ascii="仿宋_GB2312" w:eastAsia="宋体" w:hAnsiTheme="minorEastAsia" w:cs="Times New Roman" w:hint="eastAsia"/>
                <w:kern w:val="0"/>
                <w:sz w:val="22"/>
              </w:rPr>
              <w:t>.</w:t>
            </w:r>
            <w:r>
              <w:rPr>
                <w:rFonts w:ascii="仿宋_GB2312" w:eastAsia="宋体" w:hAnsiTheme="minorEastAsia" w:cs="Times New Roman" w:hint="eastAsia"/>
                <w:kern w:val="0"/>
                <w:sz w:val="22"/>
              </w:rPr>
              <w:t>项目团队成员占</w:t>
            </w:r>
            <w:r>
              <w:rPr>
                <w:rFonts w:ascii="仿宋_GB2312" w:eastAsia="宋体" w:hAnsiTheme="minorEastAsia" w:cs="Times New Roman" w:hint="eastAsia"/>
                <w:kern w:val="0"/>
                <w:sz w:val="22"/>
              </w:rPr>
              <w:t>12</w:t>
            </w:r>
            <w:r>
              <w:rPr>
                <w:rFonts w:ascii="仿宋_GB2312" w:eastAsia="宋体" w:hAnsiTheme="minorEastAsia" w:cs="Times New Roman" w:hint="eastAsia"/>
                <w:kern w:val="0"/>
                <w:sz w:val="22"/>
              </w:rPr>
              <w:t>分。横向比较，专业、学历、职称、工作经验最高者满分，其余递减扣分；</w:t>
            </w:r>
          </w:p>
          <w:p w14:paraId="77AB7CF6" w14:textId="77777777" w:rsidR="00140EB3" w:rsidRDefault="00000000">
            <w:pPr>
              <w:jc w:val="left"/>
              <w:rPr>
                <w:rFonts w:ascii="仿宋_GB2312" w:eastAsia="宋体" w:hAnsiTheme="minorEastAsia" w:cs="Times New Roman"/>
                <w:kern w:val="0"/>
                <w:sz w:val="22"/>
              </w:rPr>
            </w:pPr>
            <w:r>
              <w:rPr>
                <w:rFonts w:ascii="仿宋_GB2312" w:eastAsia="宋体" w:hAnsiTheme="minorEastAsia" w:cs="Times New Roman"/>
                <w:kern w:val="0"/>
                <w:sz w:val="22"/>
              </w:rPr>
              <w:t>5.</w:t>
            </w:r>
            <w:r>
              <w:rPr>
                <w:rFonts w:ascii="仿宋_GB2312" w:eastAsia="宋体" w:hAnsiTheme="minorEastAsia" w:cs="Times New Roman" w:hint="eastAsia"/>
                <w:kern w:val="0"/>
                <w:sz w:val="22"/>
              </w:rPr>
              <w:t>投标人为深圳供应商，或非深圳</w:t>
            </w:r>
            <w:proofErr w:type="gramStart"/>
            <w:r>
              <w:rPr>
                <w:rFonts w:ascii="仿宋_GB2312" w:eastAsia="宋体" w:hAnsiTheme="minorEastAsia" w:cs="Times New Roman" w:hint="eastAsia"/>
                <w:kern w:val="0"/>
                <w:sz w:val="22"/>
              </w:rPr>
              <w:t>供应商但在</w:t>
            </w:r>
            <w:proofErr w:type="gramEnd"/>
            <w:r>
              <w:rPr>
                <w:rFonts w:ascii="仿宋_GB2312" w:eastAsia="宋体" w:hAnsiTheme="minorEastAsia" w:cs="Times New Roman" w:hint="eastAsia"/>
                <w:kern w:val="0"/>
                <w:sz w:val="22"/>
              </w:rPr>
              <w:t>深圳有合法注册的分公司（或售后机构）得</w:t>
            </w:r>
            <w:r>
              <w:rPr>
                <w:rFonts w:ascii="仿宋_GB2312" w:eastAsia="宋体" w:hAnsiTheme="minorEastAsia" w:cs="Times New Roman"/>
                <w:kern w:val="0"/>
                <w:sz w:val="22"/>
              </w:rPr>
              <w:t>6</w:t>
            </w:r>
            <w:r>
              <w:rPr>
                <w:rFonts w:ascii="仿宋_GB2312" w:eastAsia="宋体" w:hAnsiTheme="minorEastAsia" w:cs="Times New Roman" w:hint="eastAsia"/>
                <w:kern w:val="0"/>
                <w:sz w:val="22"/>
              </w:rPr>
              <w:t>分；投标人为非深圳供应商，但承诺中标后在深圳设立本地经营（服务）网点承诺的，得</w:t>
            </w:r>
            <w:r>
              <w:rPr>
                <w:rFonts w:ascii="仿宋_GB2312" w:eastAsia="宋体" w:hAnsiTheme="minorEastAsia" w:cs="Times New Roman"/>
                <w:kern w:val="0"/>
                <w:sz w:val="22"/>
              </w:rPr>
              <w:t>4</w:t>
            </w:r>
            <w:r>
              <w:rPr>
                <w:rFonts w:ascii="仿宋_GB2312" w:eastAsia="宋体" w:hAnsiTheme="minorEastAsia" w:cs="Times New Roman" w:hint="eastAsia"/>
                <w:kern w:val="0"/>
                <w:sz w:val="22"/>
              </w:rPr>
              <w:t>分，其他情况不得分。</w:t>
            </w:r>
          </w:p>
          <w:p w14:paraId="08E5D4BE" w14:textId="77777777" w:rsidR="00140EB3" w:rsidRDefault="00000000">
            <w:pPr>
              <w:jc w:val="left"/>
              <w:rPr>
                <w:rFonts w:ascii="仿宋_GB2312" w:eastAsia="宋体" w:hAnsiTheme="minorEastAsia" w:cs="Times New Roman"/>
                <w:kern w:val="0"/>
                <w:sz w:val="22"/>
              </w:rPr>
            </w:pPr>
            <w:r>
              <w:rPr>
                <w:rFonts w:ascii="仿宋_GB2312" w:eastAsia="宋体" w:hAnsiTheme="minorEastAsia" w:cs="Times New Roman" w:hint="eastAsia"/>
                <w:kern w:val="0"/>
                <w:sz w:val="22"/>
              </w:rPr>
              <w:t>（以上无资质证书不得分。第</w:t>
            </w:r>
            <w:r>
              <w:rPr>
                <w:rFonts w:ascii="仿宋_GB2312" w:eastAsia="宋体" w:hAnsiTheme="minorEastAsia" w:cs="Times New Roman"/>
                <w:kern w:val="0"/>
                <w:sz w:val="22"/>
              </w:rPr>
              <w:t>3</w:t>
            </w:r>
            <w:r>
              <w:rPr>
                <w:rFonts w:ascii="仿宋_GB2312" w:eastAsia="宋体" w:hAnsiTheme="minorEastAsia" w:cs="Times New Roman" w:hint="eastAsia"/>
                <w:kern w:val="0"/>
                <w:sz w:val="22"/>
              </w:rPr>
              <w:t>-</w:t>
            </w:r>
            <w:r>
              <w:rPr>
                <w:rFonts w:ascii="仿宋_GB2312" w:eastAsia="宋体" w:hAnsiTheme="minorEastAsia" w:cs="Times New Roman"/>
                <w:kern w:val="0"/>
                <w:sz w:val="22"/>
              </w:rPr>
              <w:t>4</w:t>
            </w:r>
            <w:r>
              <w:rPr>
                <w:rFonts w:ascii="仿宋_GB2312" w:eastAsia="宋体" w:hAnsiTheme="minorEastAsia" w:cs="Times New Roman" w:hint="eastAsia"/>
                <w:kern w:val="0"/>
                <w:sz w:val="22"/>
              </w:rPr>
              <w:t>项按深圳市财政局关于印发《深圳市政府采购招标文件编制工作指引（</w:t>
            </w:r>
            <w:r>
              <w:rPr>
                <w:rFonts w:ascii="仿宋_GB2312" w:eastAsia="宋体" w:hAnsiTheme="minorEastAsia" w:cs="Times New Roman" w:hint="eastAsia"/>
                <w:kern w:val="0"/>
                <w:sz w:val="22"/>
              </w:rPr>
              <w:t>2021</w:t>
            </w:r>
            <w:r>
              <w:rPr>
                <w:rFonts w:ascii="仿宋_GB2312" w:eastAsia="宋体" w:hAnsiTheme="minorEastAsia" w:cs="Times New Roman" w:hint="eastAsia"/>
                <w:kern w:val="0"/>
                <w:sz w:val="22"/>
              </w:rPr>
              <w:t>年</w:t>
            </w:r>
            <w:r>
              <w:rPr>
                <w:rFonts w:ascii="仿宋_GB2312" w:eastAsia="宋体" w:hAnsiTheme="minorEastAsia" w:cs="Times New Roman" w:hint="eastAsia"/>
                <w:kern w:val="0"/>
                <w:sz w:val="22"/>
              </w:rPr>
              <w:t xml:space="preserve"> </w:t>
            </w:r>
            <w:r>
              <w:rPr>
                <w:rFonts w:ascii="仿宋_GB2312" w:eastAsia="宋体" w:hAnsiTheme="minorEastAsia" w:cs="Times New Roman" w:hint="eastAsia"/>
                <w:kern w:val="0"/>
                <w:sz w:val="22"/>
              </w:rPr>
              <w:t>版）》</w:t>
            </w:r>
            <w:proofErr w:type="gramStart"/>
            <w:r>
              <w:rPr>
                <w:rFonts w:ascii="仿宋_GB2312" w:eastAsia="宋体" w:hAnsiTheme="minorEastAsia" w:cs="Times New Roman" w:hint="eastAsia"/>
                <w:kern w:val="0"/>
                <w:sz w:val="22"/>
              </w:rPr>
              <w:t>通知深财购</w:t>
            </w:r>
            <w:r>
              <w:rPr>
                <w:rFonts w:ascii="仿宋_GB2312" w:eastAsia="宋体" w:hAnsiTheme="minorEastAsia" w:cs="Times New Roman" w:hint="eastAsia"/>
                <w:kern w:val="0"/>
                <w:sz w:val="22"/>
              </w:rPr>
              <w:t>[</w:t>
            </w:r>
            <w:proofErr w:type="gramEnd"/>
            <w:r>
              <w:rPr>
                <w:rFonts w:ascii="仿宋_GB2312" w:eastAsia="宋体" w:hAnsiTheme="minorEastAsia" w:cs="Times New Roman" w:hint="eastAsia"/>
                <w:kern w:val="0"/>
                <w:sz w:val="22"/>
              </w:rPr>
              <w:t>2021]23</w:t>
            </w:r>
            <w:r>
              <w:rPr>
                <w:rFonts w:ascii="仿宋_GB2312" w:eastAsia="宋体" w:hAnsiTheme="minorEastAsia" w:cs="Times New Roman" w:hint="eastAsia"/>
                <w:kern w:val="0"/>
                <w:sz w:val="22"/>
              </w:rPr>
              <w:t>号文件要求，关于学历、学位证书需要提供证书</w:t>
            </w:r>
            <w:r>
              <w:rPr>
                <w:rFonts w:ascii="仿宋_GB2312" w:eastAsia="宋体" w:hAnsiTheme="minorEastAsia" w:cs="Times New Roman" w:hint="eastAsia"/>
                <w:kern w:val="0"/>
                <w:sz w:val="22"/>
              </w:rPr>
              <w:t xml:space="preserve"> </w:t>
            </w:r>
            <w:r>
              <w:rPr>
                <w:rFonts w:ascii="仿宋_GB2312" w:eastAsia="宋体" w:hAnsiTheme="minorEastAsia" w:cs="Times New Roman" w:hint="eastAsia"/>
                <w:kern w:val="0"/>
                <w:sz w:val="22"/>
              </w:rPr>
              <w:t>复印件以及</w:t>
            </w:r>
            <w:proofErr w:type="gramStart"/>
            <w:r>
              <w:rPr>
                <w:rFonts w:ascii="仿宋_GB2312" w:eastAsia="宋体" w:hAnsiTheme="minorEastAsia" w:cs="Times New Roman" w:hint="eastAsia"/>
                <w:kern w:val="0"/>
                <w:sz w:val="22"/>
              </w:rPr>
              <w:t>学信网查询</w:t>
            </w:r>
            <w:proofErr w:type="gramEnd"/>
            <w:r>
              <w:rPr>
                <w:rFonts w:ascii="仿宋_GB2312" w:eastAsia="宋体" w:hAnsiTheme="minorEastAsia" w:cs="Times New Roman" w:hint="eastAsia"/>
                <w:kern w:val="0"/>
                <w:sz w:val="22"/>
              </w:rPr>
              <w:t>记录，原件备查；</w:t>
            </w:r>
          </w:p>
        </w:tc>
        <w:tc>
          <w:tcPr>
            <w:tcW w:w="701" w:type="dxa"/>
            <w:tcBorders>
              <w:top w:val="single" w:sz="4" w:space="0" w:color="auto"/>
              <w:left w:val="single" w:sz="4" w:space="0" w:color="auto"/>
            </w:tcBorders>
            <w:vAlign w:val="center"/>
          </w:tcPr>
          <w:p w14:paraId="741F3BBC" w14:textId="77777777" w:rsidR="00140EB3" w:rsidRDefault="00140EB3">
            <w:pPr>
              <w:jc w:val="center"/>
              <w:rPr>
                <w:rFonts w:ascii="仿宋_GB2312" w:eastAsia="宋体" w:hAnsiTheme="minorEastAsia" w:cs="Times New Roman"/>
                <w:kern w:val="0"/>
                <w:sz w:val="24"/>
                <w:szCs w:val="24"/>
              </w:rPr>
            </w:pPr>
          </w:p>
        </w:tc>
      </w:tr>
      <w:tr w:rsidR="00140EB3" w14:paraId="4246D1BE" w14:textId="77777777">
        <w:trPr>
          <w:jc w:val="center"/>
        </w:trPr>
        <w:tc>
          <w:tcPr>
            <w:tcW w:w="1048" w:type="dxa"/>
            <w:vAlign w:val="center"/>
          </w:tcPr>
          <w:p w14:paraId="55E22CF9" w14:textId="77777777" w:rsidR="00140EB3" w:rsidRDefault="00000000">
            <w:pPr>
              <w:jc w:val="center"/>
              <w:rPr>
                <w:rFonts w:ascii="仿宋_GB2312" w:eastAsia="宋体" w:hAnsiTheme="minorEastAsia" w:cs="Times New Roman"/>
                <w:kern w:val="0"/>
                <w:sz w:val="24"/>
                <w:szCs w:val="24"/>
              </w:rPr>
            </w:pPr>
            <w:r>
              <w:rPr>
                <w:rFonts w:ascii="仿宋_GB2312" w:eastAsia="宋体" w:hAnsiTheme="minorEastAsia" w:cs="Times New Roman" w:hint="eastAsia"/>
                <w:kern w:val="0"/>
                <w:sz w:val="24"/>
                <w:szCs w:val="24"/>
              </w:rPr>
              <w:t>质量可靠性</w:t>
            </w:r>
          </w:p>
        </w:tc>
        <w:tc>
          <w:tcPr>
            <w:tcW w:w="567" w:type="dxa"/>
            <w:vAlign w:val="center"/>
          </w:tcPr>
          <w:p w14:paraId="60E42C97" w14:textId="77777777" w:rsidR="00140EB3" w:rsidRDefault="00000000">
            <w:pPr>
              <w:jc w:val="center"/>
              <w:rPr>
                <w:rFonts w:ascii="仿宋_GB2312" w:eastAsia="宋体" w:hAnsiTheme="minorEastAsia" w:cs="Times New Roman"/>
                <w:kern w:val="0"/>
                <w:sz w:val="24"/>
                <w:szCs w:val="24"/>
              </w:rPr>
            </w:pPr>
            <w:r>
              <w:rPr>
                <w:rFonts w:ascii="仿宋_GB2312" w:eastAsia="宋体" w:hAnsiTheme="minorEastAsia" w:cs="Times New Roman"/>
                <w:kern w:val="0"/>
                <w:sz w:val="24"/>
                <w:szCs w:val="24"/>
              </w:rPr>
              <w:t>10</w:t>
            </w:r>
          </w:p>
        </w:tc>
        <w:tc>
          <w:tcPr>
            <w:tcW w:w="6662" w:type="dxa"/>
            <w:tcBorders>
              <w:right w:val="single" w:sz="4" w:space="0" w:color="auto"/>
            </w:tcBorders>
            <w:vAlign w:val="center"/>
          </w:tcPr>
          <w:p w14:paraId="2C8F786B" w14:textId="77777777" w:rsidR="00140EB3" w:rsidRDefault="00000000">
            <w:pPr>
              <w:jc w:val="left"/>
              <w:rPr>
                <w:rFonts w:ascii="仿宋_GB2312" w:eastAsia="宋体" w:hAnsiTheme="minorEastAsia" w:cs="Times New Roman"/>
                <w:kern w:val="0"/>
                <w:sz w:val="22"/>
              </w:rPr>
            </w:pPr>
            <w:r>
              <w:rPr>
                <w:rFonts w:ascii="仿宋_GB2312" w:eastAsia="宋体" w:hAnsiTheme="minorEastAsia" w:cs="Times New Roman" w:hint="eastAsia"/>
                <w:kern w:val="0"/>
                <w:sz w:val="22"/>
              </w:rPr>
              <w:t>响应</w:t>
            </w:r>
            <w:r>
              <w:rPr>
                <w:rFonts w:ascii="仿宋_GB2312" w:eastAsia="宋体" w:hAnsiTheme="minorEastAsia" w:cs="Times New Roman"/>
                <w:kern w:val="0"/>
                <w:sz w:val="22"/>
              </w:rPr>
              <w:t>速度：</w:t>
            </w:r>
            <w:r>
              <w:rPr>
                <w:rFonts w:ascii="仿宋_GB2312" w:eastAsia="宋体" w:hAnsiTheme="minorEastAsia" w:cs="Times New Roman" w:hint="eastAsia"/>
                <w:kern w:val="0"/>
                <w:sz w:val="22"/>
              </w:rPr>
              <w:t>故障</w:t>
            </w:r>
            <w:r>
              <w:rPr>
                <w:rFonts w:ascii="仿宋_GB2312" w:eastAsia="宋体" w:hAnsiTheme="minorEastAsia" w:cs="Times New Roman"/>
                <w:kern w:val="0"/>
                <w:sz w:val="22"/>
              </w:rPr>
              <w:t>排除响应速度在</w:t>
            </w:r>
            <w:r>
              <w:rPr>
                <w:rFonts w:ascii="仿宋_GB2312" w:eastAsia="宋体" w:hAnsiTheme="minorEastAsia" w:cs="Times New Roman" w:hint="eastAsia"/>
                <w:kern w:val="0"/>
                <w:sz w:val="22"/>
              </w:rPr>
              <w:t>3</w:t>
            </w:r>
            <w:r>
              <w:rPr>
                <w:rFonts w:ascii="仿宋_GB2312" w:eastAsia="宋体" w:hAnsiTheme="minorEastAsia" w:cs="Times New Roman" w:hint="eastAsia"/>
                <w:kern w:val="0"/>
                <w:sz w:val="22"/>
              </w:rPr>
              <w:t>小时</w:t>
            </w:r>
            <w:r>
              <w:rPr>
                <w:rFonts w:ascii="仿宋_GB2312" w:eastAsia="宋体" w:hAnsiTheme="minorEastAsia" w:cs="Times New Roman"/>
                <w:kern w:val="0"/>
                <w:sz w:val="22"/>
              </w:rPr>
              <w:t>内的</w:t>
            </w:r>
            <w:r>
              <w:rPr>
                <w:rFonts w:ascii="仿宋_GB2312" w:eastAsia="宋体" w:hAnsiTheme="minorEastAsia" w:cs="Times New Roman" w:hint="eastAsia"/>
                <w:kern w:val="0"/>
                <w:sz w:val="22"/>
              </w:rPr>
              <w:t>得</w:t>
            </w:r>
            <w:r>
              <w:rPr>
                <w:rFonts w:ascii="仿宋_GB2312" w:eastAsia="宋体" w:hAnsiTheme="minorEastAsia" w:cs="Times New Roman"/>
                <w:kern w:val="0"/>
                <w:sz w:val="22"/>
              </w:rPr>
              <w:t>10</w:t>
            </w:r>
            <w:r>
              <w:rPr>
                <w:rFonts w:ascii="仿宋_GB2312" w:eastAsia="宋体" w:hAnsiTheme="minorEastAsia" w:cs="Times New Roman" w:hint="eastAsia"/>
                <w:kern w:val="0"/>
                <w:sz w:val="22"/>
              </w:rPr>
              <w:t>分，</w:t>
            </w:r>
            <w:r>
              <w:rPr>
                <w:rFonts w:ascii="仿宋_GB2312" w:eastAsia="宋体" w:hAnsiTheme="minorEastAsia" w:cs="Times New Roman"/>
                <w:kern w:val="0"/>
                <w:sz w:val="22"/>
              </w:rPr>
              <w:t>在</w:t>
            </w:r>
            <w:r>
              <w:rPr>
                <w:rFonts w:ascii="仿宋_GB2312" w:eastAsia="宋体" w:hAnsiTheme="minorEastAsia" w:cs="Times New Roman" w:hint="eastAsia"/>
                <w:kern w:val="0"/>
                <w:sz w:val="22"/>
              </w:rPr>
              <w:t>5</w:t>
            </w:r>
            <w:r>
              <w:rPr>
                <w:rFonts w:ascii="仿宋_GB2312" w:eastAsia="宋体" w:hAnsiTheme="minorEastAsia" w:cs="Times New Roman" w:hint="eastAsia"/>
                <w:kern w:val="0"/>
                <w:sz w:val="22"/>
              </w:rPr>
              <w:t>小时</w:t>
            </w:r>
            <w:r>
              <w:rPr>
                <w:rFonts w:ascii="仿宋_GB2312" w:eastAsia="宋体" w:hAnsiTheme="minorEastAsia" w:cs="Times New Roman"/>
                <w:kern w:val="0"/>
                <w:sz w:val="22"/>
              </w:rPr>
              <w:t>内的得</w:t>
            </w:r>
            <w:r>
              <w:rPr>
                <w:rFonts w:ascii="仿宋_GB2312" w:eastAsia="宋体" w:hAnsiTheme="minorEastAsia" w:cs="Times New Roman"/>
                <w:kern w:val="0"/>
                <w:sz w:val="22"/>
              </w:rPr>
              <w:t>7</w:t>
            </w:r>
            <w:r>
              <w:rPr>
                <w:rFonts w:ascii="仿宋_GB2312" w:eastAsia="宋体" w:hAnsiTheme="minorEastAsia" w:cs="Times New Roman" w:hint="eastAsia"/>
                <w:kern w:val="0"/>
                <w:sz w:val="22"/>
              </w:rPr>
              <w:t>分，</w:t>
            </w:r>
            <w:r>
              <w:rPr>
                <w:rFonts w:ascii="仿宋_GB2312" w:eastAsia="宋体" w:hAnsiTheme="minorEastAsia" w:cs="Times New Roman"/>
                <w:kern w:val="0"/>
                <w:sz w:val="22"/>
              </w:rPr>
              <w:t>在</w:t>
            </w:r>
            <w:r>
              <w:rPr>
                <w:rFonts w:ascii="仿宋_GB2312" w:eastAsia="宋体" w:hAnsiTheme="minorEastAsia" w:cs="Times New Roman" w:hint="eastAsia"/>
                <w:kern w:val="0"/>
                <w:sz w:val="22"/>
              </w:rPr>
              <w:t>8</w:t>
            </w:r>
            <w:r>
              <w:rPr>
                <w:rFonts w:ascii="仿宋_GB2312" w:eastAsia="宋体" w:hAnsiTheme="minorEastAsia" w:cs="Times New Roman" w:hint="eastAsia"/>
                <w:kern w:val="0"/>
                <w:sz w:val="22"/>
              </w:rPr>
              <w:t>小时内</w:t>
            </w:r>
            <w:r>
              <w:rPr>
                <w:rFonts w:ascii="仿宋_GB2312" w:eastAsia="宋体" w:hAnsiTheme="minorEastAsia" w:cs="Times New Roman"/>
                <w:kern w:val="0"/>
                <w:sz w:val="22"/>
              </w:rPr>
              <w:t>的</w:t>
            </w:r>
            <w:r>
              <w:rPr>
                <w:rFonts w:ascii="仿宋_GB2312" w:eastAsia="宋体" w:hAnsiTheme="minorEastAsia" w:cs="Times New Roman" w:hint="eastAsia"/>
                <w:kern w:val="0"/>
                <w:sz w:val="22"/>
              </w:rPr>
              <w:t>得</w:t>
            </w:r>
            <w:r>
              <w:rPr>
                <w:rFonts w:ascii="仿宋_GB2312" w:eastAsia="宋体" w:hAnsiTheme="minorEastAsia" w:cs="Times New Roman"/>
                <w:kern w:val="0"/>
                <w:sz w:val="22"/>
              </w:rPr>
              <w:t>4</w:t>
            </w:r>
            <w:r>
              <w:rPr>
                <w:rFonts w:ascii="仿宋_GB2312" w:eastAsia="宋体" w:hAnsiTheme="minorEastAsia" w:cs="Times New Roman" w:hint="eastAsia"/>
                <w:kern w:val="0"/>
                <w:sz w:val="22"/>
              </w:rPr>
              <w:t>分。</w:t>
            </w:r>
            <w:r>
              <w:rPr>
                <w:rFonts w:ascii="仿宋_GB2312" w:eastAsia="宋体" w:hAnsiTheme="minorEastAsia" w:cs="Times New Roman"/>
                <w:kern w:val="0"/>
                <w:sz w:val="22"/>
              </w:rPr>
              <w:t>超过</w:t>
            </w:r>
            <w:r>
              <w:rPr>
                <w:rFonts w:ascii="仿宋_GB2312" w:eastAsia="宋体" w:hAnsiTheme="minorEastAsia" w:cs="Times New Roman" w:hint="eastAsia"/>
                <w:kern w:val="0"/>
                <w:sz w:val="22"/>
              </w:rPr>
              <w:t>8</w:t>
            </w:r>
            <w:r>
              <w:rPr>
                <w:rFonts w:ascii="仿宋_GB2312" w:eastAsia="宋体" w:hAnsiTheme="minorEastAsia" w:cs="Times New Roman" w:hint="eastAsia"/>
                <w:kern w:val="0"/>
                <w:sz w:val="22"/>
              </w:rPr>
              <w:t>小时</w:t>
            </w:r>
            <w:r>
              <w:rPr>
                <w:rFonts w:ascii="仿宋_GB2312" w:eastAsia="宋体" w:hAnsiTheme="minorEastAsia" w:cs="Times New Roman"/>
                <w:kern w:val="0"/>
                <w:sz w:val="22"/>
              </w:rPr>
              <w:t>不得分。</w:t>
            </w:r>
          </w:p>
          <w:p w14:paraId="170B795D" w14:textId="77777777" w:rsidR="00140EB3" w:rsidRDefault="00140EB3">
            <w:pPr>
              <w:jc w:val="left"/>
              <w:rPr>
                <w:rFonts w:ascii="仿宋_GB2312" w:eastAsia="宋体" w:hAnsiTheme="minorEastAsia" w:cs="Times New Roman"/>
                <w:kern w:val="0"/>
                <w:sz w:val="22"/>
              </w:rPr>
            </w:pPr>
          </w:p>
        </w:tc>
        <w:tc>
          <w:tcPr>
            <w:tcW w:w="701" w:type="dxa"/>
            <w:tcBorders>
              <w:left w:val="single" w:sz="4" w:space="0" w:color="auto"/>
            </w:tcBorders>
            <w:vAlign w:val="center"/>
          </w:tcPr>
          <w:p w14:paraId="2E3BAC1E" w14:textId="77777777" w:rsidR="00140EB3" w:rsidRDefault="00140EB3">
            <w:pPr>
              <w:jc w:val="center"/>
              <w:rPr>
                <w:rFonts w:ascii="仿宋_GB2312" w:eastAsia="宋体" w:hAnsiTheme="minorEastAsia" w:cs="Times New Roman"/>
                <w:kern w:val="0"/>
                <w:sz w:val="24"/>
                <w:szCs w:val="24"/>
              </w:rPr>
            </w:pPr>
          </w:p>
        </w:tc>
      </w:tr>
      <w:tr w:rsidR="00140EB3" w14:paraId="188A5887" w14:textId="77777777">
        <w:trPr>
          <w:trHeight w:val="736"/>
          <w:jc w:val="center"/>
        </w:trPr>
        <w:tc>
          <w:tcPr>
            <w:tcW w:w="1048" w:type="dxa"/>
            <w:vAlign w:val="center"/>
          </w:tcPr>
          <w:p w14:paraId="31E92D82" w14:textId="77777777" w:rsidR="00140EB3" w:rsidRDefault="00000000">
            <w:pPr>
              <w:jc w:val="center"/>
              <w:rPr>
                <w:rFonts w:ascii="仿宋_GB2312" w:eastAsia="宋体" w:hAnsiTheme="minorEastAsia" w:cs="Times New Roman"/>
                <w:kern w:val="0"/>
                <w:sz w:val="24"/>
                <w:szCs w:val="24"/>
              </w:rPr>
            </w:pPr>
            <w:r>
              <w:rPr>
                <w:rFonts w:ascii="仿宋_GB2312" w:eastAsia="宋体" w:hAnsiTheme="minorEastAsia" w:cs="Times New Roman" w:hint="eastAsia"/>
                <w:kern w:val="0"/>
                <w:sz w:val="24"/>
                <w:szCs w:val="24"/>
              </w:rPr>
              <w:t>价格分</w:t>
            </w:r>
          </w:p>
        </w:tc>
        <w:tc>
          <w:tcPr>
            <w:tcW w:w="567" w:type="dxa"/>
            <w:vAlign w:val="center"/>
          </w:tcPr>
          <w:p w14:paraId="598392A4" w14:textId="77777777" w:rsidR="00140EB3" w:rsidRDefault="00000000">
            <w:pPr>
              <w:jc w:val="center"/>
              <w:rPr>
                <w:rFonts w:ascii="仿宋_GB2312" w:eastAsia="宋体" w:hAnsiTheme="minorEastAsia" w:cs="Times New Roman"/>
                <w:kern w:val="0"/>
                <w:sz w:val="24"/>
                <w:szCs w:val="24"/>
              </w:rPr>
            </w:pPr>
            <w:r>
              <w:rPr>
                <w:rFonts w:ascii="仿宋_GB2312" w:eastAsia="宋体" w:hAnsiTheme="minorEastAsia" w:cs="Times New Roman" w:hint="eastAsia"/>
                <w:kern w:val="0"/>
                <w:sz w:val="24"/>
                <w:szCs w:val="24"/>
              </w:rPr>
              <w:t>10</w:t>
            </w:r>
          </w:p>
        </w:tc>
        <w:tc>
          <w:tcPr>
            <w:tcW w:w="6662" w:type="dxa"/>
            <w:tcBorders>
              <w:right w:val="single" w:sz="4" w:space="0" w:color="auto"/>
            </w:tcBorders>
            <w:vAlign w:val="center"/>
          </w:tcPr>
          <w:p w14:paraId="279D832F" w14:textId="77777777" w:rsidR="00140EB3" w:rsidRDefault="00000000">
            <w:pPr>
              <w:jc w:val="left"/>
              <w:rPr>
                <w:rFonts w:ascii="仿宋_GB2312" w:eastAsia="宋体" w:hAnsiTheme="minorEastAsia" w:cs="Times New Roman"/>
                <w:kern w:val="0"/>
                <w:sz w:val="22"/>
              </w:rPr>
            </w:pPr>
            <w:r>
              <w:rPr>
                <w:rFonts w:ascii="仿宋_GB2312" w:eastAsia="宋体" w:hAnsiTheme="minorEastAsia" w:cs="Times New Roman" w:hint="eastAsia"/>
                <w:kern w:val="0"/>
                <w:sz w:val="22"/>
              </w:rPr>
              <w:t>以本次最低投标报价为基准价，投标报价得分</w:t>
            </w:r>
            <w:r>
              <w:rPr>
                <w:rFonts w:ascii="仿宋_GB2312" w:eastAsia="宋体" w:hAnsiTheme="minorEastAsia" w:cs="Times New Roman" w:hint="eastAsia"/>
                <w:kern w:val="0"/>
                <w:sz w:val="22"/>
              </w:rPr>
              <w:t>=</w:t>
            </w:r>
            <w:r>
              <w:rPr>
                <w:rFonts w:ascii="仿宋_GB2312" w:eastAsia="宋体" w:hAnsiTheme="minorEastAsia" w:cs="Times New Roman" w:hint="eastAsia"/>
                <w:kern w:val="0"/>
                <w:sz w:val="22"/>
              </w:rPr>
              <w:t>（评标价格</w:t>
            </w:r>
            <w:r>
              <w:rPr>
                <w:rFonts w:ascii="仿宋_GB2312" w:eastAsia="宋体" w:hAnsiTheme="minorEastAsia" w:cs="Times New Roman" w:hint="eastAsia"/>
                <w:kern w:val="0"/>
                <w:sz w:val="22"/>
              </w:rPr>
              <w:t>/</w:t>
            </w:r>
            <w:r>
              <w:rPr>
                <w:rFonts w:ascii="仿宋_GB2312" w:eastAsia="宋体" w:hAnsiTheme="minorEastAsia" w:cs="Times New Roman" w:hint="eastAsia"/>
                <w:kern w:val="0"/>
                <w:sz w:val="22"/>
              </w:rPr>
              <w:t>投标报价）×</w:t>
            </w:r>
            <w:r>
              <w:rPr>
                <w:rFonts w:ascii="仿宋_GB2312" w:eastAsia="宋体" w:hAnsiTheme="minorEastAsia" w:cs="Times New Roman" w:hint="eastAsia"/>
                <w:kern w:val="0"/>
                <w:sz w:val="22"/>
              </w:rPr>
              <w:t>10</w:t>
            </w:r>
          </w:p>
          <w:p w14:paraId="60BE613D" w14:textId="77777777" w:rsidR="00140EB3" w:rsidRDefault="00000000">
            <w:pPr>
              <w:jc w:val="left"/>
              <w:rPr>
                <w:rFonts w:ascii="仿宋_GB2312" w:eastAsia="宋体" w:hAnsiTheme="minorEastAsia" w:cs="Times New Roman"/>
                <w:kern w:val="0"/>
                <w:sz w:val="22"/>
              </w:rPr>
            </w:pPr>
            <w:r>
              <w:rPr>
                <w:rFonts w:ascii="仿宋_GB2312" w:eastAsia="宋体" w:hAnsi="宋体" w:cs="Times New Roman" w:hint="eastAsia"/>
                <w:kern w:val="0"/>
                <w:sz w:val="22"/>
              </w:rPr>
              <w:t>依据市财政局有关要求，对参与投标的小微企业、残疾人福利性单位及监狱企业在评审中给予</w:t>
            </w:r>
            <w:r>
              <w:rPr>
                <w:rFonts w:ascii="仿宋_GB2312" w:eastAsia="宋体" w:hAnsi="宋体" w:cs="Times New Roman" w:hint="eastAsia"/>
                <w:kern w:val="0"/>
                <w:sz w:val="22"/>
              </w:rPr>
              <w:t>2</w:t>
            </w:r>
            <w:r>
              <w:rPr>
                <w:rFonts w:ascii="仿宋_GB2312" w:eastAsia="宋体" w:hAnsi="宋体" w:cs="Times New Roman"/>
                <w:kern w:val="0"/>
                <w:sz w:val="22"/>
              </w:rPr>
              <w:t>0</w:t>
            </w:r>
            <w:r>
              <w:rPr>
                <w:rFonts w:ascii="仿宋_GB2312" w:eastAsia="宋体" w:hAnsi="宋体" w:cs="Times New Roman" w:hint="eastAsia"/>
                <w:kern w:val="0"/>
                <w:sz w:val="22"/>
              </w:rPr>
              <w:t>%</w:t>
            </w:r>
            <w:r>
              <w:rPr>
                <w:rFonts w:ascii="仿宋_GB2312" w:eastAsia="宋体" w:hAnsi="宋体" w:cs="Times New Roman" w:hint="eastAsia"/>
                <w:kern w:val="0"/>
                <w:sz w:val="22"/>
              </w:rPr>
              <w:t>的价格扣除，用扣除后的价格参与评标。小微企业、残疾人福利性单位及监狱企业的认定采取承诺制，即投标人出具《声明函》即可享受政策优惠。</w:t>
            </w:r>
          </w:p>
        </w:tc>
        <w:tc>
          <w:tcPr>
            <w:tcW w:w="701" w:type="dxa"/>
            <w:tcBorders>
              <w:left w:val="single" w:sz="4" w:space="0" w:color="auto"/>
            </w:tcBorders>
            <w:vAlign w:val="center"/>
          </w:tcPr>
          <w:p w14:paraId="02A53FB9" w14:textId="77777777" w:rsidR="00140EB3" w:rsidRDefault="00140EB3">
            <w:pPr>
              <w:jc w:val="center"/>
              <w:rPr>
                <w:rFonts w:ascii="仿宋_GB2312" w:eastAsia="宋体" w:hAnsiTheme="minorEastAsia" w:cs="Times New Roman"/>
                <w:kern w:val="0"/>
                <w:sz w:val="24"/>
                <w:szCs w:val="24"/>
              </w:rPr>
            </w:pPr>
          </w:p>
        </w:tc>
      </w:tr>
      <w:tr w:rsidR="00140EB3" w14:paraId="7A70D8D7" w14:textId="77777777">
        <w:trPr>
          <w:jc w:val="center"/>
        </w:trPr>
        <w:tc>
          <w:tcPr>
            <w:tcW w:w="1048" w:type="dxa"/>
            <w:vAlign w:val="center"/>
          </w:tcPr>
          <w:p w14:paraId="0E72EEFE" w14:textId="77777777" w:rsidR="00140EB3" w:rsidRDefault="00000000">
            <w:pPr>
              <w:jc w:val="center"/>
              <w:rPr>
                <w:rFonts w:ascii="仿宋_GB2312" w:eastAsia="宋体" w:hAnsiTheme="minorEastAsia" w:cs="Times New Roman"/>
                <w:kern w:val="0"/>
                <w:sz w:val="24"/>
                <w:szCs w:val="24"/>
              </w:rPr>
            </w:pPr>
            <w:r>
              <w:rPr>
                <w:rFonts w:ascii="仿宋_GB2312" w:eastAsia="宋体" w:hAnsiTheme="minorEastAsia" w:cs="Times New Roman" w:hint="eastAsia"/>
                <w:kern w:val="0"/>
                <w:sz w:val="24"/>
                <w:szCs w:val="24"/>
              </w:rPr>
              <w:t>售后服务和信誉</w:t>
            </w:r>
          </w:p>
        </w:tc>
        <w:tc>
          <w:tcPr>
            <w:tcW w:w="567" w:type="dxa"/>
            <w:vAlign w:val="center"/>
          </w:tcPr>
          <w:p w14:paraId="6A473660" w14:textId="77777777" w:rsidR="00140EB3" w:rsidRDefault="00000000">
            <w:pPr>
              <w:jc w:val="center"/>
              <w:rPr>
                <w:rFonts w:ascii="仿宋_GB2312" w:eastAsia="宋体" w:hAnsiTheme="minorEastAsia" w:cs="Times New Roman"/>
                <w:kern w:val="0"/>
                <w:sz w:val="24"/>
                <w:szCs w:val="24"/>
              </w:rPr>
            </w:pPr>
            <w:r>
              <w:rPr>
                <w:rFonts w:ascii="仿宋_GB2312" w:eastAsia="宋体" w:hAnsiTheme="minorEastAsia" w:cs="Times New Roman" w:hint="eastAsia"/>
                <w:kern w:val="0"/>
                <w:sz w:val="24"/>
                <w:szCs w:val="24"/>
              </w:rPr>
              <w:t>10</w:t>
            </w:r>
          </w:p>
        </w:tc>
        <w:tc>
          <w:tcPr>
            <w:tcW w:w="6662" w:type="dxa"/>
            <w:tcBorders>
              <w:right w:val="single" w:sz="4" w:space="0" w:color="auto"/>
            </w:tcBorders>
            <w:vAlign w:val="center"/>
          </w:tcPr>
          <w:p w14:paraId="48FDF23E" w14:textId="77777777" w:rsidR="00140EB3" w:rsidRDefault="00000000">
            <w:pPr>
              <w:jc w:val="left"/>
              <w:rPr>
                <w:rFonts w:ascii="仿宋_GB2312" w:eastAsia="宋体" w:hAnsiTheme="minorEastAsia" w:cs="Times New Roman"/>
                <w:kern w:val="0"/>
                <w:sz w:val="22"/>
              </w:rPr>
            </w:pPr>
            <w:r>
              <w:rPr>
                <w:rFonts w:ascii="仿宋_GB2312" w:eastAsia="宋体" w:hAnsiTheme="minorEastAsia" w:cs="Times New Roman" w:hint="eastAsia"/>
                <w:kern w:val="0"/>
                <w:sz w:val="22"/>
              </w:rPr>
              <w:t>1.</w:t>
            </w:r>
            <w:r>
              <w:rPr>
                <w:rFonts w:ascii="仿宋_GB2312" w:eastAsia="宋体" w:hAnsiTheme="minorEastAsia" w:cs="Times New Roman" w:hint="eastAsia"/>
                <w:kern w:val="0"/>
                <w:sz w:val="22"/>
              </w:rPr>
              <w:t>服务承诺完全满足招标售后服务要求的得</w:t>
            </w:r>
            <w:r>
              <w:rPr>
                <w:rFonts w:ascii="仿宋_GB2312" w:eastAsia="宋体" w:hAnsiTheme="minorEastAsia" w:cs="Times New Roman" w:hint="eastAsia"/>
                <w:kern w:val="0"/>
                <w:sz w:val="22"/>
              </w:rPr>
              <w:t>7</w:t>
            </w:r>
            <w:r>
              <w:rPr>
                <w:rFonts w:ascii="仿宋_GB2312" w:eastAsia="宋体" w:hAnsiTheme="minorEastAsia" w:cs="Times New Roman" w:hint="eastAsia"/>
                <w:kern w:val="0"/>
                <w:sz w:val="22"/>
              </w:rPr>
              <w:t>分；</w:t>
            </w:r>
          </w:p>
          <w:p w14:paraId="5143078B" w14:textId="77777777" w:rsidR="00140EB3" w:rsidRDefault="00000000">
            <w:pPr>
              <w:jc w:val="left"/>
              <w:rPr>
                <w:rFonts w:ascii="仿宋_GB2312" w:eastAsia="宋体" w:hAnsiTheme="minorEastAsia" w:cs="Times New Roman"/>
                <w:kern w:val="0"/>
                <w:sz w:val="22"/>
              </w:rPr>
            </w:pPr>
            <w:r>
              <w:rPr>
                <w:rFonts w:ascii="仿宋_GB2312" w:eastAsia="宋体" w:hAnsiTheme="minorEastAsia" w:cs="Times New Roman" w:hint="eastAsia"/>
                <w:kern w:val="0"/>
                <w:sz w:val="22"/>
              </w:rPr>
              <w:t>2.</w:t>
            </w:r>
            <w:r>
              <w:rPr>
                <w:rFonts w:ascii="仿宋_GB2312" w:eastAsia="宋体" w:hAnsiTheme="minorEastAsia" w:cs="Times New Roman" w:hint="eastAsia"/>
                <w:kern w:val="0"/>
                <w:sz w:val="22"/>
              </w:rPr>
              <w:t>售后服务高于招标要求（正偏离）每项加</w:t>
            </w:r>
            <w:r>
              <w:rPr>
                <w:rFonts w:ascii="仿宋_GB2312" w:eastAsia="宋体" w:hAnsiTheme="minorEastAsia" w:cs="Times New Roman" w:hint="eastAsia"/>
                <w:kern w:val="0"/>
                <w:sz w:val="22"/>
              </w:rPr>
              <w:t>1</w:t>
            </w:r>
            <w:r>
              <w:rPr>
                <w:rFonts w:ascii="仿宋_GB2312" w:eastAsia="宋体" w:hAnsiTheme="minorEastAsia" w:cs="Times New Roman" w:hint="eastAsia"/>
                <w:kern w:val="0"/>
                <w:sz w:val="22"/>
              </w:rPr>
              <w:t>分，最多加</w:t>
            </w:r>
            <w:r>
              <w:rPr>
                <w:rFonts w:ascii="仿宋_GB2312" w:eastAsia="宋体" w:hAnsiTheme="minorEastAsia" w:cs="Times New Roman" w:hint="eastAsia"/>
                <w:kern w:val="0"/>
                <w:sz w:val="22"/>
              </w:rPr>
              <w:t>3</w:t>
            </w:r>
            <w:r>
              <w:rPr>
                <w:rFonts w:ascii="仿宋_GB2312" w:eastAsia="宋体" w:hAnsiTheme="minorEastAsia" w:cs="Times New Roman" w:hint="eastAsia"/>
                <w:kern w:val="0"/>
                <w:sz w:val="22"/>
              </w:rPr>
              <w:t>分。</w:t>
            </w:r>
          </w:p>
        </w:tc>
        <w:tc>
          <w:tcPr>
            <w:tcW w:w="701" w:type="dxa"/>
            <w:tcBorders>
              <w:left w:val="single" w:sz="4" w:space="0" w:color="auto"/>
            </w:tcBorders>
            <w:vAlign w:val="center"/>
          </w:tcPr>
          <w:p w14:paraId="1385433B" w14:textId="77777777" w:rsidR="00140EB3" w:rsidRDefault="00140EB3">
            <w:pPr>
              <w:jc w:val="center"/>
              <w:rPr>
                <w:rFonts w:ascii="仿宋_GB2312" w:eastAsia="宋体" w:hAnsiTheme="minorEastAsia" w:cs="Times New Roman"/>
                <w:kern w:val="0"/>
                <w:sz w:val="24"/>
                <w:szCs w:val="24"/>
              </w:rPr>
            </w:pPr>
          </w:p>
        </w:tc>
      </w:tr>
      <w:tr w:rsidR="00140EB3" w14:paraId="1E18E650" w14:textId="77777777">
        <w:trPr>
          <w:jc w:val="center"/>
        </w:trPr>
        <w:tc>
          <w:tcPr>
            <w:tcW w:w="1048" w:type="dxa"/>
            <w:vAlign w:val="center"/>
          </w:tcPr>
          <w:p w14:paraId="563BA8F7" w14:textId="77777777" w:rsidR="00140EB3" w:rsidRDefault="00000000">
            <w:pPr>
              <w:jc w:val="center"/>
              <w:rPr>
                <w:rFonts w:ascii="仿宋_GB2312" w:eastAsia="宋体" w:hAnsiTheme="minorEastAsia" w:cs="Times New Roman"/>
                <w:kern w:val="0"/>
                <w:sz w:val="24"/>
                <w:szCs w:val="24"/>
              </w:rPr>
            </w:pPr>
            <w:r>
              <w:rPr>
                <w:rFonts w:ascii="仿宋_GB2312" w:eastAsia="宋体" w:hAnsiTheme="minorEastAsia" w:cs="Times New Roman" w:hint="eastAsia"/>
                <w:kern w:val="0"/>
                <w:sz w:val="24"/>
                <w:szCs w:val="24"/>
              </w:rPr>
              <w:t>合计</w:t>
            </w:r>
          </w:p>
        </w:tc>
        <w:tc>
          <w:tcPr>
            <w:tcW w:w="567" w:type="dxa"/>
            <w:vAlign w:val="center"/>
          </w:tcPr>
          <w:p w14:paraId="49CDE51F" w14:textId="77777777" w:rsidR="00140EB3" w:rsidRDefault="00000000">
            <w:pPr>
              <w:jc w:val="center"/>
              <w:rPr>
                <w:rFonts w:ascii="仿宋_GB2312" w:eastAsia="宋体" w:hAnsiTheme="minorEastAsia" w:cs="Times New Roman"/>
                <w:kern w:val="0"/>
                <w:sz w:val="24"/>
                <w:szCs w:val="24"/>
              </w:rPr>
            </w:pPr>
            <w:r>
              <w:rPr>
                <w:rFonts w:ascii="仿宋_GB2312" w:eastAsia="宋体" w:hAnsiTheme="minorEastAsia" w:cs="Times New Roman" w:hint="eastAsia"/>
                <w:kern w:val="0"/>
                <w:sz w:val="24"/>
                <w:szCs w:val="24"/>
              </w:rPr>
              <w:t>100</w:t>
            </w:r>
          </w:p>
        </w:tc>
        <w:tc>
          <w:tcPr>
            <w:tcW w:w="6662" w:type="dxa"/>
            <w:tcBorders>
              <w:right w:val="single" w:sz="4" w:space="0" w:color="auto"/>
            </w:tcBorders>
            <w:vAlign w:val="center"/>
          </w:tcPr>
          <w:p w14:paraId="7ADBA47C" w14:textId="77777777" w:rsidR="00140EB3" w:rsidRDefault="00140EB3">
            <w:pPr>
              <w:jc w:val="left"/>
              <w:rPr>
                <w:rFonts w:ascii="仿宋_GB2312" w:eastAsia="宋体" w:hAnsiTheme="minorEastAsia" w:cs="Times New Roman"/>
                <w:kern w:val="0"/>
                <w:sz w:val="24"/>
                <w:szCs w:val="24"/>
              </w:rPr>
            </w:pPr>
          </w:p>
        </w:tc>
        <w:tc>
          <w:tcPr>
            <w:tcW w:w="701" w:type="dxa"/>
            <w:tcBorders>
              <w:left w:val="single" w:sz="4" w:space="0" w:color="auto"/>
            </w:tcBorders>
            <w:vAlign w:val="center"/>
          </w:tcPr>
          <w:p w14:paraId="57421B29" w14:textId="77777777" w:rsidR="00140EB3" w:rsidRDefault="00140EB3">
            <w:pPr>
              <w:jc w:val="center"/>
              <w:rPr>
                <w:rFonts w:ascii="仿宋_GB2312" w:eastAsia="宋体" w:hAnsiTheme="minorEastAsia" w:cs="Times New Roman"/>
                <w:kern w:val="0"/>
                <w:sz w:val="24"/>
                <w:szCs w:val="24"/>
              </w:rPr>
            </w:pPr>
          </w:p>
        </w:tc>
      </w:tr>
    </w:tbl>
    <w:p w14:paraId="3C484C8D" w14:textId="77777777" w:rsidR="00140EB3" w:rsidRDefault="00140EB3">
      <w:pPr>
        <w:widowControl/>
        <w:jc w:val="left"/>
        <w:rPr>
          <w:rFonts w:ascii="方正小标宋简体" w:eastAsia="方正小标宋简体" w:hAnsiTheme="minorEastAsia"/>
          <w:sz w:val="44"/>
          <w:szCs w:val="44"/>
        </w:rPr>
      </w:pPr>
    </w:p>
    <w:p w14:paraId="3CAD8D9F" w14:textId="77777777" w:rsidR="00140EB3" w:rsidRDefault="00140EB3">
      <w:pPr>
        <w:widowControl/>
        <w:jc w:val="left"/>
        <w:rPr>
          <w:rFonts w:ascii="方正小标宋简体" w:eastAsia="方正小标宋简体" w:hAnsiTheme="minorEastAsia"/>
          <w:szCs w:val="21"/>
        </w:rPr>
      </w:pPr>
    </w:p>
    <w:sectPr w:rsidR="00140EB3">
      <w:footerReference w:type="default" r:id="rId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1CBE2" w14:textId="77777777" w:rsidR="0017770E" w:rsidRDefault="0017770E">
      <w:r>
        <w:separator/>
      </w:r>
    </w:p>
  </w:endnote>
  <w:endnote w:type="continuationSeparator" w:id="0">
    <w:p w14:paraId="0163DED1" w14:textId="77777777" w:rsidR="0017770E" w:rsidRDefault="0017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603F01FF" w:csb1="FFFF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706073"/>
    </w:sdtPr>
    <w:sdtContent>
      <w:sdt>
        <w:sdtPr>
          <w:id w:val="1728636285"/>
        </w:sdtPr>
        <w:sdtContent>
          <w:p w14:paraId="74D73ABB" w14:textId="77777777" w:rsidR="00140EB3" w:rsidRDefault="00000000">
            <w:pPr>
              <w:pStyle w:val="aff2"/>
              <w:jc w:val="center"/>
            </w:pPr>
            <w:r>
              <w:rPr>
                <w:b/>
                <w:bCs/>
                <w:sz w:val="24"/>
                <w:szCs w:val="24"/>
              </w:rPr>
              <w:fldChar w:fldCharType="begin"/>
            </w:r>
            <w:r>
              <w:rPr>
                <w:b/>
                <w:bCs/>
              </w:rPr>
              <w:instrText>PAGE</w:instrText>
            </w:r>
            <w:r>
              <w:rPr>
                <w:b/>
                <w:bCs/>
                <w:sz w:val="24"/>
                <w:szCs w:val="24"/>
              </w:rPr>
              <w:fldChar w:fldCharType="separate"/>
            </w:r>
            <w:r>
              <w:rPr>
                <w:b/>
                <w:bCs/>
              </w:rPr>
              <w:t>19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37</w:t>
            </w:r>
            <w:r>
              <w:rPr>
                <w:b/>
                <w:bCs/>
                <w:sz w:val="24"/>
                <w:szCs w:val="24"/>
              </w:rPr>
              <w:fldChar w:fldCharType="end"/>
            </w:r>
          </w:p>
        </w:sdtContent>
      </w:sdt>
    </w:sdtContent>
  </w:sdt>
  <w:p w14:paraId="7FF501CE" w14:textId="77777777" w:rsidR="00140EB3" w:rsidRDefault="00140EB3">
    <w:pPr>
      <w:pStyle w:val="af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6A645" w14:textId="77777777" w:rsidR="0017770E" w:rsidRDefault="0017770E">
      <w:r>
        <w:separator/>
      </w:r>
    </w:p>
  </w:footnote>
  <w:footnote w:type="continuationSeparator" w:id="0">
    <w:p w14:paraId="67601FB8" w14:textId="77777777" w:rsidR="0017770E" w:rsidRDefault="00177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15:restartNumberingAfterBreak="0">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15:restartNumberingAfterBreak="0">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4" w15:restartNumberingAfterBreak="0">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6" w15:restartNumberingAfterBreak="0">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9" w15:restartNumberingAfterBreak="0">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0" w15:restartNumberingAfterBreak="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15:restartNumberingAfterBreak="0">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3" w15:restartNumberingAfterBreak="0">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5" w15:restartNumberingAfterBreak="0">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6" w15:restartNumberingAfterBreak="0">
    <w:nsid w:val="62314047"/>
    <w:multiLevelType w:val="multilevel"/>
    <w:tmpl w:val="6231404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8" w15:restartNumberingAfterBreak="0">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9" w15:restartNumberingAfterBreak="0">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16cid:durableId="108211022">
    <w:abstractNumId w:val="5"/>
  </w:num>
  <w:num w:numId="2" w16cid:durableId="570119108">
    <w:abstractNumId w:val="12"/>
  </w:num>
  <w:num w:numId="3" w16cid:durableId="154224766">
    <w:abstractNumId w:val="10"/>
  </w:num>
  <w:num w:numId="4" w16cid:durableId="619997567">
    <w:abstractNumId w:val="4"/>
  </w:num>
  <w:num w:numId="5" w16cid:durableId="968435018">
    <w:abstractNumId w:val="2"/>
  </w:num>
  <w:num w:numId="6" w16cid:durableId="288559587">
    <w:abstractNumId w:val="6"/>
  </w:num>
  <w:num w:numId="7" w16cid:durableId="2105959123">
    <w:abstractNumId w:val="9"/>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16cid:durableId="16464210">
    <w:abstractNumId w:val="0"/>
  </w:num>
  <w:num w:numId="9" w16cid:durableId="1893344841">
    <w:abstractNumId w:val="19"/>
  </w:num>
  <w:num w:numId="10" w16cid:durableId="479536438">
    <w:abstractNumId w:val="3"/>
  </w:num>
  <w:num w:numId="11" w16cid:durableId="1504929785">
    <w:abstractNumId w:val="13"/>
  </w:num>
  <w:num w:numId="12" w16cid:durableId="1647971378">
    <w:abstractNumId w:val="15"/>
  </w:num>
  <w:num w:numId="13" w16cid:durableId="116994742">
    <w:abstractNumId w:val="1"/>
  </w:num>
  <w:num w:numId="14" w16cid:durableId="1756391803">
    <w:abstractNumId w:val="20"/>
  </w:num>
  <w:num w:numId="15" w16cid:durableId="1412463106">
    <w:abstractNumId w:val="17"/>
  </w:num>
  <w:num w:numId="16" w16cid:durableId="2077123955">
    <w:abstractNumId w:val="8"/>
  </w:num>
  <w:num w:numId="17" w16cid:durableId="2118400075">
    <w:abstractNumId w:val="14"/>
  </w:num>
  <w:num w:numId="18" w16cid:durableId="140387451">
    <w:abstractNumId w:val="18"/>
  </w:num>
  <w:num w:numId="19" w16cid:durableId="1596396740">
    <w:abstractNumId w:val="11"/>
  </w:num>
  <w:num w:numId="20" w16cid:durableId="511187230">
    <w:abstractNumId w:val="7"/>
  </w:num>
  <w:num w:numId="21" w16cid:durableId="14915568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TVkNWI4MGQ5MTFiOWU5ODI2ODhkNTdlNmJlZWYwZTcifQ=="/>
  </w:docVars>
  <w:rsids>
    <w:rsidRoot w:val="0041443E"/>
    <w:rsid w:val="000003BB"/>
    <w:rsid w:val="000015CE"/>
    <w:rsid w:val="00005D15"/>
    <w:rsid w:val="00007274"/>
    <w:rsid w:val="00013031"/>
    <w:rsid w:val="00015F3C"/>
    <w:rsid w:val="00025899"/>
    <w:rsid w:val="00026151"/>
    <w:rsid w:val="0002754B"/>
    <w:rsid w:val="00031784"/>
    <w:rsid w:val="000514A7"/>
    <w:rsid w:val="000524BD"/>
    <w:rsid w:val="00056752"/>
    <w:rsid w:val="00063264"/>
    <w:rsid w:val="00070BBA"/>
    <w:rsid w:val="00071CE9"/>
    <w:rsid w:val="00074CA6"/>
    <w:rsid w:val="00077165"/>
    <w:rsid w:val="00081288"/>
    <w:rsid w:val="00083D07"/>
    <w:rsid w:val="0008455E"/>
    <w:rsid w:val="00092AD2"/>
    <w:rsid w:val="00094200"/>
    <w:rsid w:val="000A1FB9"/>
    <w:rsid w:val="000A2010"/>
    <w:rsid w:val="000A6169"/>
    <w:rsid w:val="000B2CEA"/>
    <w:rsid w:val="000B5072"/>
    <w:rsid w:val="000B5542"/>
    <w:rsid w:val="000B66B1"/>
    <w:rsid w:val="000B75C0"/>
    <w:rsid w:val="000C4A41"/>
    <w:rsid w:val="000D2507"/>
    <w:rsid w:val="000F40D1"/>
    <w:rsid w:val="000F4946"/>
    <w:rsid w:val="000F4A39"/>
    <w:rsid w:val="000F73CD"/>
    <w:rsid w:val="000F763F"/>
    <w:rsid w:val="00101B3B"/>
    <w:rsid w:val="00102541"/>
    <w:rsid w:val="00126EA1"/>
    <w:rsid w:val="00130D5B"/>
    <w:rsid w:val="00140AB6"/>
    <w:rsid w:val="00140EB3"/>
    <w:rsid w:val="0014274F"/>
    <w:rsid w:val="00145056"/>
    <w:rsid w:val="0015330E"/>
    <w:rsid w:val="001549F5"/>
    <w:rsid w:val="00154FE9"/>
    <w:rsid w:val="00162DED"/>
    <w:rsid w:val="00163983"/>
    <w:rsid w:val="00174EED"/>
    <w:rsid w:val="0017770E"/>
    <w:rsid w:val="00182274"/>
    <w:rsid w:val="001838C7"/>
    <w:rsid w:val="0018578F"/>
    <w:rsid w:val="00186B7C"/>
    <w:rsid w:val="0018753B"/>
    <w:rsid w:val="001A1B4E"/>
    <w:rsid w:val="001A4154"/>
    <w:rsid w:val="001A41B8"/>
    <w:rsid w:val="001A626F"/>
    <w:rsid w:val="001B2B5B"/>
    <w:rsid w:val="001B2E1E"/>
    <w:rsid w:val="001B3311"/>
    <w:rsid w:val="001B43E6"/>
    <w:rsid w:val="001C16C9"/>
    <w:rsid w:val="001D13DE"/>
    <w:rsid w:val="001E1132"/>
    <w:rsid w:val="001E13B4"/>
    <w:rsid w:val="001E237C"/>
    <w:rsid w:val="001E4025"/>
    <w:rsid w:val="001E431C"/>
    <w:rsid w:val="001E5300"/>
    <w:rsid w:val="001E6ABB"/>
    <w:rsid w:val="001F444F"/>
    <w:rsid w:val="00214D84"/>
    <w:rsid w:val="00226B46"/>
    <w:rsid w:val="002271FD"/>
    <w:rsid w:val="00232F75"/>
    <w:rsid w:val="00236149"/>
    <w:rsid w:val="00240AC9"/>
    <w:rsid w:val="00242A61"/>
    <w:rsid w:val="0024526E"/>
    <w:rsid w:val="00256904"/>
    <w:rsid w:val="0027465D"/>
    <w:rsid w:val="002769E9"/>
    <w:rsid w:val="002A0343"/>
    <w:rsid w:val="002A1A2E"/>
    <w:rsid w:val="002A278F"/>
    <w:rsid w:val="002B67B3"/>
    <w:rsid w:val="002B6E55"/>
    <w:rsid w:val="002C121C"/>
    <w:rsid w:val="002C4211"/>
    <w:rsid w:val="002D46B9"/>
    <w:rsid w:val="002F0F79"/>
    <w:rsid w:val="00313114"/>
    <w:rsid w:val="00317745"/>
    <w:rsid w:val="0032191E"/>
    <w:rsid w:val="00323339"/>
    <w:rsid w:val="003237B2"/>
    <w:rsid w:val="00324222"/>
    <w:rsid w:val="003262D3"/>
    <w:rsid w:val="00326499"/>
    <w:rsid w:val="00326C48"/>
    <w:rsid w:val="003407D3"/>
    <w:rsid w:val="00341072"/>
    <w:rsid w:val="00341B91"/>
    <w:rsid w:val="0034482B"/>
    <w:rsid w:val="00345FB2"/>
    <w:rsid w:val="00351122"/>
    <w:rsid w:val="003519EE"/>
    <w:rsid w:val="00351DB2"/>
    <w:rsid w:val="003532F6"/>
    <w:rsid w:val="00354B2E"/>
    <w:rsid w:val="0035792D"/>
    <w:rsid w:val="00360144"/>
    <w:rsid w:val="003708F9"/>
    <w:rsid w:val="00371741"/>
    <w:rsid w:val="003757FB"/>
    <w:rsid w:val="003953B6"/>
    <w:rsid w:val="003A3902"/>
    <w:rsid w:val="003A4108"/>
    <w:rsid w:val="003A5152"/>
    <w:rsid w:val="003A5343"/>
    <w:rsid w:val="003B66DD"/>
    <w:rsid w:val="003B6C14"/>
    <w:rsid w:val="003C0105"/>
    <w:rsid w:val="003C04E9"/>
    <w:rsid w:val="003C0DF4"/>
    <w:rsid w:val="003D409F"/>
    <w:rsid w:val="003D7342"/>
    <w:rsid w:val="003F3B89"/>
    <w:rsid w:val="003F677B"/>
    <w:rsid w:val="004046D9"/>
    <w:rsid w:val="0041443E"/>
    <w:rsid w:val="00420E30"/>
    <w:rsid w:val="00427482"/>
    <w:rsid w:val="004326AD"/>
    <w:rsid w:val="00434456"/>
    <w:rsid w:val="0043777C"/>
    <w:rsid w:val="00442B79"/>
    <w:rsid w:val="00442E5A"/>
    <w:rsid w:val="00444A5C"/>
    <w:rsid w:val="00447129"/>
    <w:rsid w:val="00451BB2"/>
    <w:rsid w:val="0045285B"/>
    <w:rsid w:val="00454115"/>
    <w:rsid w:val="004575F4"/>
    <w:rsid w:val="00460B61"/>
    <w:rsid w:val="004627F4"/>
    <w:rsid w:val="00465F35"/>
    <w:rsid w:val="004665E8"/>
    <w:rsid w:val="00470017"/>
    <w:rsid w:val="004704BE"/>
    <w:rsid w:val="00472A98"/>
    <w:rsid w:val="00475653"/>
    <w:rsid w:val="00486A31"/>
    <w:rsid w:val="0049179F"/>
    <w:rsid w:val="00493076"/>
    <w:rsid w:val="004A3561"/>
    <w:rsid w:val="004A6DC7"/>
    <w:rsid w:val="004B033E"/>
    <w:rsid w:val="004B0D6A"/>
    <w:rsid w:val="004B14D7"/>
    <w:rsid w:val="004C0F98"/>
    <w:rsid w:val="004C7A62"/>
    <w:rsid w:val="004C7BF2"/>
    <w:rsid w:val="004D2B71"/>
    <w:rsid w:val="004D3289"/>
    <w:rsid w:val="004E2CBE"/>
    <w:rsid w:val="004E4D8C"/>
    <w:rsid w:val="004E7631"/>
    <w:rsid w:val="004F1E27"/>
    <w:rsid w:val="004F3B47"/>
    <w:rsid w:val="004F6026"/>
    <w:rsid w:val="00503D36"/>
    <w:rsid w:val="005046E2"/>
    <w:rsid w:val="005125DA"/>
    <w:rsid w:val="00515FFA"/>
    <w:rsid w:val="00516EB6"/>
    <w:rsid w:val="0051754D"/>
    <w:rsid w:val="00520835"/>
    <w:rsid w:val="0052511D"/>
    <w:rsid w:val="005308E4"/>
    <w:rsid w:val="00531087"/>
    <w:rsid w:val="00535490"/>
    <w:rsid w:val="00541CC6"/>
    <w:rsid w:val="005552BC"/>
    <w:rsid w:val="0055704C"/>
    <w:rsid w:val="0056138E"/>
    <w:rsid w:val="005616D2"/>
    <w:rsid w:val="00564874"/>
    <w:rsid w:val="00565612"/>
    <w:rsid w:val="005805D6"/>
    <w:rsid w:val="00580FB1"/>
    <w:rsid w:val="005828C4"/>
    <w:rsid w:val="00584998"/>
    <w:rsid w:val="005A11A0"/>
    <w:rsid w:val="005B7A31"/>
    <w:rsid w:val="005C1CE7"/>
    <w:rsid w:val="005C36F1"/>
    <w:rsid w:val="005D3C2C"/>
    <w:rsid w:val="005D3ECC"/>
    <w:rsid w:val="00600CB6"/>
    <w:rsid w:val="00605E4F"/>
    <w:rsid w:val="00621EF0"/>
    <w:rsid w:val="006273E4"/>
    <w:rsid w:val="006376B3"/>
    <w:rsid w:val="006430D7"/>
    <w:rsid w:val="0064339C"/>
    <w:rsid w:val="0064438C"/>
    <w:rsid w:val="006462C1"/>
    <w:rsid w:val="00654638"/>
    <w:rsid w:val="00654FDA"/>
    <w:rsid w:val="00671107"/>
    <w:rsid w:val="00672583"/>
    <w:rsid w:val="00676610"/>
    <w:rsid w:val="00676937"/>
    <w:rsid w:val="006B0C6C"/>
    <w:rsid w:val="006B0EF4"/>
    <w:rsid w:val="006B4158"/>
    <w:rsid w:val="006B536E"/>
    <w:rsid w:val="006C1589"/>
    <w:rsid w:val="006D5283"/>
    <w:rsid w:val="006D5A36"/>
    <w:rsid w:val="006E3748"/>
    <w:rsid w:val="006E4521"/>
    <w:rsid w:val="006F2C99"/>
    <w:rsid w:val="006F7FAA"/>
    <w:rsid w:val="0071022F"/>
    <w:rsid w:val="00710B0C"/>
    <w:rsid w:val="0071356E"/>
    <w:rsid w:val="0071551A"/>
    <w:rsid w:val="0072788E"/>
    <w:rsid w:val="00734E40"/>
    <w:rsid w:val="00741C33"/>
    <w:rsid w:val="0074298E"/>
    <w:rsid w:val="00744D1E"/>
    <w:rsid w:val="007502B9"/>
    <w:rsid w:val="00752F3B"/>
    <w:rsid w:val="00773DF8"/>
    <w:rsid w:val="007843CE"/>
    <w:rsid w:val="007918B2"/>
    <w:rsid w:val="007A03CF"/>
    <w:rsid w:val="007A42C6"/>
    <w:rsid w:val="007B1D5B"/>
    <w:rsid w:val="007C28E5"/>
    <w:rsid w:val="007C7A97"/>
    <w:rsid w:val="007D0C1E"/>
    <w:rsid w:val="007D1CDB"/>
    <w:rsid w:val="007D3447"/>
    <w:rsid w:val="007D3DAF"/>
    <w:rsid w:val="007E1964"/>
    <w:rsid w:val="007E26DF"/>
    <w:rsid w:val="007E5F74"/>
    <w:rsid w:val="007F2F2B"/>
    <w:rsid w:val="007F33CB"/>
    <w:rsid w:val="007F365D"/>
    <w:rsid w:val="007F79BF"/>
    <w:rsid w:val="00806EAA"/>
    <w:rsid w:val="00821527"/>
    <w:rsid w:val="008267A2"/>
    <w:rsid w:val="00835D18"/>
    <w:rsid w:val="0084775F"/>
    <w:rsid w:val="00852E69"/>
    <w:rsid w:val="00853B80"/>
    <w:rsid w:val="0085415A"/>
    <w:rsid w:val="00857C3B"/>
    <w:rsid w:val="008721EB"/>
    <w:rsid w:val="00875474"/>
    <w:rsid w:val="00881A8E"/>
    <w:rsid w:val="0088234B"/>
    <w:rsid w:val="008942E1"/>
    <w:rsid w:val="008A60B3"/>
    <w:rsid w:val="008B3883"/>
    <w:rsid w:val="008B6012"/>
    <w:rsid w:val="008B7E49"/>
    <w:rsid w:val="008C52CE"/>
    <w:rsid w:val="008C71E9"/>
    <w:rsid w:val="008D0780"/>
    <w:rsid w:val="008E2869"/>
    <w:rsid w:val="008E572C"/>
    <w:rsid w:val="008E7769"/>
    <w:rsid w:val="008F310A"/>
    <w:rsid w:val="008F7201"/>
    <w:rsid w:val="00901614"/>
    <w:rsid w:val="009108E7"/>
    <w:rsid w:val="0091683B"/>
    <w:rsid w:val="00931275"/>
    <w:rsid w:val="00931BBF"/>
    <w:rsid w:val="00937EF8"/>
    <w:rsid w:val="00945729"/>
    <w:rsid w:val="00950C55"/>
    <w:rsid w:val="00950E12"/>
    <w:rsid w:val="00952277"/>
    <w:rsid w:val="009574AF"/>
    <w:rsid w:val="009574D5"/>
    <w:rsid w:val="00961A2F"/>
    <w:rsid w:val="009702A2"/>
    <w:rsid w:val="00974EB0"/>
    <w:rsid w:val="00980305"/>
    <w:rsid w:val="00980A7D"/>
    <w:rsid w:val="009831A7"/>
    <w:rsid w:val="00984245"/>
    <w:rsid w:val="00986B10"/>
    <w:rsid w:val="009A29DF"/>
    <w:rsid w:val="009A5D67"/>
    <w:rsid w:val="009A65AB"/>
    <w:rsid w:val="009C32FE"/>
    <w:rsid w:val="009C4414"/>
    <w:rsid w:val="009D2FE3"/>
    <w:rsid w:val="009D6CFB"/>
    <w:rsid w:val="009E2C5E"/>
    <w:rsid w:val="009F1543"/>
    <w:rsid w:val="009F7183"/>
    <w:rsid w:val="00A010FF"/>
    <w:rsid w:val="00A01C7E"/>
    <w:rsid w:val="00A11FBD"/>
    <w:rsid w:val="00A14B36"/>
    <w:rsid w:val="00A1539F"/>
    <w:rsid w:val="00A22CD8"/>
    <w:rsid w:val="00A25B39"/>
    <w:rsid w:val="00A25ECE"/>
    <w:rsid w:val="00A31276"/>
    <w:rsid w:val="00A3233A"/>
    <w:rsid w:val="00A344E8"/>
    <w:rsid w:val="00A45D93"/>
    <w:rsid w:val="00A5170A"/>
    <w:rsid w:val="00A60659"/>
    <w:rsid w:val="00A64E5F"/>
    <w:rsid w:val="00A66234"/>
    <w:rsid w:val="00A679E5"/>
    <w:rsid w:val="00A71176"/>
    <w:rsid w:val="00A72125"/>
    <w:rsid w:val="00A72D4C"/>
    <w:rsid w:val="00A74CE9"/>
    <w:rsid w:val="00A86F86"/>
    <w:rsid w:val="00A9422D"/>
    <w:rsid w:val="00A94760"/>
    <w:rsid w:val="00AA1056"/>
    <w:rsid w:val="00AA6939"/>
    <w:rsid w:val="00AA7D52"/>
    <w:rsid w:val="00AB2918"/>
    <w:rsid w:val="00AB4B0F"/>
    <w:rsid w:val="00AC01F6"/>
    <w:rsid w:val="00AD509A"/>
    <w:rsid w:val="00AD61ED"/>
    <w:rsid w:val="00AD654A"/>
    <w:rsid w:val="00AE6411"/>
    <w:rsid w:val="00AF2AB2"/>
    <w:rsid w:val="00AF2BC0"/>
    <w:rsid w:val="00AF5A75"/>
    <w:rsid w:val="00B033F0"/>
    <w:rsid w:val="00B1372F"/>
    <w:rsid w:val="00B16AF3"/>
    <w:rsid w:val="00B3234E"/>
    <w:rsid w:val="00B33B20"/>
    <w:rsid w:val="00B363B1"/>
    <w:rsid w:val="00B413DB"/>
    <w:rsid w:val="00B41F7B"/>
    <w:rsid w:val="00B5397C"/>
    <w:rsid w:val="00B61BD8"/>
    <w:rsid w:val="00B81621"/>
    <w:rsid w:val="00B9057D"/>
    <w:rsid w:val="00B96701"/>
    <w:rsid w:val="00BA1298"/>
    <w:rsid w:val="00BA49DD"/>
    <w:rsid w:val="00BA52EC"/>
    <w:rsid w:val="00BB0387"/>
    <w:rsid w:val="00BC71BB"/>
    <w:rsid w:val="00BD3B2E"/>
    <w:rsid w:val="00BD4F2C"/>
    <w:rsid w:val="00BE17AD"/>
    <w:rsid w:val="00C010A7"/>
    <w:rsid w:val="00C06CEE"/>
    <w:rsid w:val="00C07A71"/>
    <w:rsid w:val="00C12C2D"/>
    <w:rsid w:val="00C25B45"/>
    <w:rsid w:val="00C35623"/>
    <w:rsid w:val="00C52EC7"/>
    <w:rsid w:val="00C579D6"/>
    <w:rsid w:val="00C606FD"/>
    <w:rsid w:val="00C61FA7"/>
    <w:rsid w:val="00C63951"/>
    <w:rsid w:val="00C72E0A"/>
    <w:rsid w:val="00C72FFF"/>
    <w:rsid w:val="00C764EE"/>
    <w:rsid w:val="00C776AD"/>
    <w:rsid w:val="00C804BF"/>
    <w:rsid w:val="00CB1F07"/>
    <w:rsid w:val="00CC4831"/>
    <w:rsid w:val="00CD0270"/>
    <w:rsid w:val="00CD159A"/>
    <w:rsid w:val="00CD3B35"/>
    <w:rsid w:val="00CD6D96"/>
    <w:rsid w:val="00CD7014"/>
    <w:rsid w:val="00CE4EF3"/>
    <w:rsid w:val="00CE70FE"/>
    <w:rsid w:val="00D016F3"/>
    <w:rsid w:val="00D0600E"/>
    <w:rsid w:val="00D141A5"/>
    <w:rsid w:val="00D1561E"/>
    <w:rsid w:val="00D21734"/>
    <w:rsid w:val="00D309C0"/>
    <w:rsid w:val="00D36C0D"/>
    <w:rsid w:val="00D44267"/>
    <w:rsid w:val="00D45B59"/>
    <w:rsid w:val="00D53284"/>
    <w:rsid w:val="00D5438A"/>
    <w:rsid w:val="00D65CA3"/>
    <w:rsid w:val="00D73883"/>
    <w:rsid w:val="00D917EB"/>
    <w:rsid w:val="00D965C6"/>
    <w:rsid w:val="00DA44CA"/>
    <w:rsid w:val="00DA6987"/>
    <w:rsid w:val="00DB3C59"/>
    <w:rsid w:val="00DB400C"/>
    <w:rsid w:val="00DB4DE4"/>
    <w:rsid w:val="00DB4FE0"/>
    <w:rsid w:val="00DB5A37"/>
    <w:rsid w:val="00DC4268"/>
    <w:rsid w:val="00DD72F0"/>
    <w:rsid w:val="00DE3A0E"/>
    <w:rsid w:val="00DF61CF"/>
    <w:rsid w:val="00E173C8"/>
    <w:rsid w:val="00E273E9"/>
    <w:rsid w:val="00E53301"/>
    <w:rsid w:val="00E542EA"/>
    <w:rsid w:val="00E622B8"/>
    <w:rsid w:val="00E63CA8"/>
    <w:rsid w:val="00E71E43"/>
    <w:rsid w:val="00E73E5C"/>
    <w:rsid w:val="00E82873"/>
    <w:rsid w:val="00E92815"/>
    <w:rsid w:val="00EA4D65"/>
    <w:rsid w:val="00EB3622"/>
    <w:rsid w:val="00EB5FE3"/>
    <w:rsid w:val="00EC1DF4"/>
    <w:rsid w:val="00EC2C4B"/>
    <w:rsid w:val="00EC5C26"/>
    <w:rsid w:val="00ED1779"/>
    <w:rsid w:val="00ED2BC0"/>
    <w:rsid w:val="00ED6D1C"/>
    <w:rsid w:val="00ED7151"/>
    <w:rsid w:val="00EE773B"/>
    <w:rsid w:val="00EF04D2"/>
    <w:rsid w:val="00EF21C5"/>
    <w:rsid w:val="00F1610F"/>
    <w:rsid w:val="00F309E2"/>
    <w:rsid w:val="00F36362"/>
    <w:rsid w:val="00F527AE"/>
    <w:rsid w:val="00F616E7"/>
    <w:rsid w:val="00F6238C"/>
    <w:rsid w:val="00F62A18"/>
    <w:rsid w:val="00F62B2D"/>
    <w:rsid w:val="00F63F8D"/>
    <w:rsid w:val="00F65437"/>
    <w:rsid w:val="00F672E7"/>
    <w:rsid w:val="00F73337"/>
    <w:rsid w:val="00F75FB0"/>
    <w:rsid w:val="00F809F1"/>
    <w:rsid w:val="00F83C52"/>
    <w:rsid w:val="00F83E92"/>
    <w:rsid w:val="00F90D60"/>
    <w:rsid w:val="00F9602B"/>
    <w:rsid w:val="00F96C82"/>
    <w:rsid w:val="00FA069B"/>
    <w:rsid w:val="00FC2E4E"/>
    <w:rsid w:val="00FC3627"/>
    <w:rsid w:val="00FC541F"/>
    <w:rsid w:val="00FC7DFE"/>
    <w:rsid w:val="00FE294D"/>
    <w:rsid w:val="00FE6649"/>
    <w:rsid w:val="00FF7B61"/>
    <w:rsid w:val="00FF7BA9"/>
    <w:rsid w:val="081A07CE"/>
    <w:rsid w:val="0C86037B"/>
    <w:rsid w:val="0DA24D56"/>
    <w:rsid w:val="0E19503A"/>
    <w:rsid w:val="0E1D2E7C"/>
    <w:rsid w:val="0F0D6E75"/>
    <w:rsid w:val="10005CB5"/>
    <w:rsid w:val="10052D51"/>
    <w:rsid w:val="108717C1"/>
    <w:rsid w:val="1131128F"/>
    <w:rsid w:val="1399420A"/>
    <w:rsid w:val="15EA47D1"/>
    <w:rsid w:val="18B52824"/>
    <w:rsid w:val="1935225E"/>
    <w:rsid w:val="19626AF4"/>
    <w:rsid w:val="1AAA70A6"/>
    <w:rsid w:val="1D1900BD"/>
    <w:rsid w:val="1D4E304F"/>
    <w:rsid w:val="1FEB3581"/>
    <w:rsid w:val="214A2CE5"/>
    <w:rsid w:val="216B4BF9"/>
    <w:rsid w:val="237A6FCA"/>
    <w:rsid w:val="271860AF"/>
    <w:rsid w:val="282861E1"/>
    <w:rsid w:val="28330482"/>
    <w:rsid w:val="2B9D7686"/>
    <w:rsid w:val="30A752A2"/>
    <w:rsid w:val="387A4894"/>
    <w:rsid w:val="3F520393"/>
    <w:rsid w:val="40A9471F"/>
    <w:rsid w:val="415930CE"/>
    <w:rsid w:val="42750D5C"/>
    <w:rsid w:val="44220AAF"/>
    <w:rsid w:val="44774D5F"/>
    <w:rsid w:val="44DB0834"/>
    <w:rsid w:val="48F345EB"/>
    <w:rsid w:val="4B4D067E"/>
    <w:rsid w:val="5151478A"/>
    <w:rsid w:val="55466588"/>
    <w:rsid w:val="59AE6898"/>
    <w:rsid w:val="5C247EE9"/>
    <w:rsid w:val="5D14760E"/>
    <w:rsid w:val="60361A4B"/>
    <w:rsid w:val="60D64CFF"/>
    <w:rsid w:val="621B27E5"/>
    <w:rsid w:val="63122FF4"/>
    <w:rsid w:val="64793801"/>
    <w:rsid w:val="655A5896"/>
    <w:rsid w:val="6A963867"/>
    <w:rsid w:val="6AEF52A0"/>
    <w:rsid w:val="6DAE698D"/>
    <w:rsid w:val="70263C2F"/>
    <w:rsid w:val="73926778"/>
    <w:rsid w:val="77EC3923"/>
    <w:rsid w:val="7945542F"/>
    <w:rsid w:val="7A266805"/>
    <w:rsid w:val="7BDC13F3"/>
    <w:rsid w:val="7E897A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rules v:ext="edit">
        <o:r id="V:Rule1" type="connector" idref="#直接箭头连接符 8"/>
      </o:rules>
    </o:shapelayout>
  </w:shapeDefaults>
  <w:decimalSymbol w:val="."/>
  <w:listSeparator w:val=","/>
  <w14:docId w14:val="4C5DFE46"/>
  <w15:docId w15:val="{A94CB76E-1A8A-408B-A034-B1D3E3EB7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iPriority="0"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b">
    <w:name w:val="Normal"/>
    <w:next w:val="22"/>
    <w:qFormat/>
    <w:pPr>
      <w:widowControl w:val="0"/>
      <w:jc w:val="both"/>
    </w:pPr>
    <w:rPr>
      <w:rFonts w:asciiTheme="minorHAnsi" w:eastAsiaTheme="minorEastAsia" w:hAnsiTheme="minorHAnsi" w:cstheme="minorBidi"/>
      <w:kern w:val="2"/>
      <w:sz w:val="21"/>
      <w:szCs w:val="22"/>
    </w:rPr>
  </w:style>
  <w:style w:type="paragraph" w:styleId="12">
    <w:name w:val="heading 1"/>
    <w:basedOn w:val="ab"/>
    <w:next w:val="ab"/>
    <w:link w:val="13"/>
    <w:qFormat/>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3"/>
    <w:qFormat/>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1"/>
    <w:qFormat/>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1"/>
    <w:qFormat/>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1"/>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b"/>
    <w:next w:val="ac"/>
    <w:link w:val="60"/>
    <w:qFormat/>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c"/>
    <w:link w:val="70"/>
    <w:qFormat/>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c"/>
    <w:link w:val="80"/>
    <w:qFormat/>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c"/>
    <w:link w:val="90"/>
    <w:qFormat/>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22">
    <w:name w:val="Body Text 2"/>
    <w:basedOn w:val="ab"/>
    <w:link w:val="24"/>
    <w:qFormat/>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paragraph" w:styleId="ac">
    <w:name w:val="Normal Indent"/>
    <w:basedOn w:val="ab"/>
    <w:link w:val="af0"/>
    <w:qFormat/>
    <w:pPr>
      <w:ind w:firstLine="420"/>
    </w:pPr>
    <w:rPr>
      <w:rFonts w:ascii="Calibri" w:eastAsia="宋体" w:hAnsi="Calibri" w:cs="Times New Roman" w:hint="eastAsia"/>
      <w:szCs w:val="20"/>
    </w:rPr>
  </w:style>
  <w:style w:type="paragraph" w:styleId="TOC7">
    <w:name w:val="toc 7"/>
    <w:basedOn w:val="ab"/>
    <w:next w:val="ab"/>
    <w:qFormat/>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1">
    <w:name w:val="caption"/>
    <w:basedOn w:val="ab"/>
    <w:next w:val="ab"/>
    <w:qFormat/>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2">
    <w:name w:val="List Bullet"/>
    <w:basedOn w:val="ab"/>
    <w:qFormat/>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3">
    <w:name w:val="Document Map"/>
    <w:basedOn w:val="ab"/>
    <w:link w:val="af4"/>
    <w:semiHidden/>
    <w:qFormat/>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paragraph" w:styleId="af5">
    <w:name w:val="toa heading"/>
    <w:basedOn w:val="ab"/>
    <w:next w:val="ab"/>
    <w:qFormat/>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af6">
    <w:name w:val="annotation text"/>
    <w:basedOn w:val="ab"/>
    <w:link w:val="af7"/>
    <w:qFormat/>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paragraph" w:styleId="32">
    <w:name w:val="Body Text 3"/>
    <w:basedOn w:val="ab"/>
    <w:link w:val="33"/>
    <w:qFormat/>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paragraph" w:styleId="af8">
    <w:name w:val="Body Text"/>
    <w:basedOn w:val="ab"/>
    <w:link w:val="af9"/>
    <w:qFormat/>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afa">
    <w:name w:val="Body Text Indent"/>
    <w:basedOn w:val="ab"/>
    <w:link w:val="afb"/>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paragraph" w:styleId="TOC5">
    <w:name w:val="toc 5"/>
    <w:basedOn w:val="ab"/>
    <w:next w:val="ab"/>
    <w:qFormat/>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TOC3">
    <w:name w:val="toc 3"/>
    <w:basedOn w:val="ab"/>
    <w:next w:val="ab"/>
    <w:uiPriority w:val="39"/>
    <w:qFormat/>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c">
    <w:name w:val="Plain Text"/>
    <w:basedOn w:val="ab"/>
    <w:link w:val="afd"/>
    <w:qFormat/>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paragraph" w:styleId="TOC8">
    <w:name w:val="toc 8"/>
    <w:basedOn w:val="ab"/>
    <w:next w:val="ab"/>
    <w:qFormat/>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e">
    <w:name w:val="Date"/>
    <w:basedOn w:val="ab"/>
    <w:next w:val="ab"/>
    <w:link w:val="aff"/>
    <w:qFormat/>
    <w:pPr>
      <w:ind w:leftChars="2500" w:left="100"/>
    </w:pPr>
    <w:rPr>
      <w:rFonts w:ascii="Times New Roman" w:eastAsia="宋体" w:hAnsi="Times New Roman" w:cs="Times New Roman"/>
      <w:sz w:val="28"/>
      <w:szCs w:val="24"/>
    </w:rPr>
  </w:style>
  <w:style w:type="paragraph" w:styleId="25">
    <w:name w:val="Body Text Indent 2"/>
    <w:basedOn w:val="ab"/>
    <w:link w:val="26"/>
    <w:qFormat/>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paragraph" w:styleId="aff0">
    <w:name w:val="Balloon Text"/>
    <w:basedOn w:val="ab"/>
    <w:link w:val="aff1"/>
    <w:uiPriority w:val="99"/>
    <w:semiHidden/>
    <w:qFormat/>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paragraph" w:styleId="aff2">
    <w:name w:val="footer"/>
    <w:basedOn w:val="ab"/>
    <w:link w:val="aff3"/>
    <w:uiPriority w:val="99"/>
    <w:unhideWhenUsed/>
    <w:qFormat/>
    <w:pPr>
      <w:tabs>
        <w:tab w:val="center" w:pos="4153"/>
        <w:tab w:val="right" w:pos="8306"/>
      </w:tabs>
      <w:snapToGrid w:val="0"/>
      <w:jc w:val="left"/>
    </w:pPr>
    <w:rPr>
      <w:sz w:val="18"/>
      <w:szCs w:val="18"/>
    </w:rPr>
  </w:style>
  <w:style w:type="paragraph" w:styleId="aff4">
    <w:name w:val="header"/>
    <w:basedOn w:val="ab"/>
    <w:link w:val="aff5"/>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b"/>
    <w:next w:val="ab"/>
    <w:uiPriority w:val="39"/>
    <w:qFormat/>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TOC4">
    <w:name w:val="toc 4"/>
    <w:basedOn w:val="ab"/>
    <w:next w:val="ab"/>
    <w:qFormat/>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f6">
    <w:name w:val="Subtitle"/>
    <w:basedOn w:val="ab"/>
    <w:next w:val="ab"/>
    <w:link w:val="aff7"/>
    <w:qFormat/>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paragraph" w:styleId="TOC6">
    <w:name w:val="toc 6"/>
    <w:basedOn w:val="ab"/>
    <w:next w:val="ab"/>
    <w:qFormat/>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4">
    <w:name w:val="Body Text Indent 3"/>
    <w:basedOn w:val="ab"/>
    <w:link w:val="35"/>
    <w:qFormat/>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paragraph" w:styleId="TOC2">
    <w:name w:val="toc 2"/>
    <w:basedOn w:val="ab"/>
    <w:next w:val="ab"/>
    <w:uiPriority w:val="39"/>
    <w:qFormat/>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TOC9">
    <w:name w:val="toc 9"/>
    <w:basedOn w:val="ab"/>
    <w:next w:val="ab"/>
    <w:qFormat/>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HTML">
    <w:name w:val="HTML Preformatted"/>
    <w:basedOn w:val="ab"/>
    <w:link w:val="HTML0"/>
    <w:qFormat/>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f8">
    <w:name w:val="Normal (Web)"/>
    <w:basedOn w:val="ab"/>
    <w:link w:val="aff9"/>
    <w:qFormat/>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fa">
    <w:name w:val="Title"/>
    <w:basedOn w:val="ab"/>
    <w:link w:val="affb"/>
    <w:qFormat/>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paragraph" w:styleId="affc">
    <w:name w:val="annotation subject"/>
    <w:basedOn w:val="af6"/>
    <w:next w:val="af6"/>
    <w:link w:val="affd"/>
    <w:qFormat/>
    <w:pPr>
      <w:autoSpaceDE/>
      <w:autoSpaceDN/>
      <w:adjustRightInd/>
      <w:textAlignment w:val="auto"/>
    </w:pPr>
    <w:rPr>
      <w:rFonts w:ascii="Times New Roman"/>
      <w:b/>
      <w:bCs/>
      <w:kern w:val="2"/>
      <w:sz w:val="21"/>
      <w:szCs w:val="24"/>
    </w:rPr>
  </w:style>
  <w:style w:type="table" w:styleId="affe">
    <w:name w:val="Table Grid"/>
    <w:basedOn w:val="a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Theme"/>
    <w:basedOn w:val="a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Strong"/>
    <w:basedOn w:val="ad"/>
    <w:qFormat/>
    <w:rPr>
      <w:b/>
      <w:bCs/>
    </w:rPr>
  </w:style>
  <w:style w:type="character" w:styleId="afff1">
    <w:name w:val="page number"/>
    <w:basedOn w:val="ad"/>
    <w:qFormat/>
  </w:style>
  <w:style w:type="character" w:styleId="afff2">
    <w:name w:val="FollowedHyperlink"/>
    <w:basedOn w:val="ad"/>
    <w:uiPriority w:val="99"/>
    <w:unhideWhenUsed/>
    <w:qFormat/>
    <w:rPr>
      <w:color w:val="800080" w:themeColor="followedHyperlink"/>
      <w:u w:val="single"/>
    </w:rPr>
  </w:style>
  <w:style w:type="character" w:styleId="afff3">
    <w:name w:val="Emphasis"/>
    <w:qFormat/>
    <w:rPr>
      <w:i/>
      <w:iCs/>
    </w:rPr>
  </w:style>
  <w:style w:type="character" w:styleId="afff4">
    <w:name w:val="Hyperlink"/>
    <w:uiPriority w:val="99"/>
    <w:qFormat/>
    <w:rPr>
      <w:color w:val="0000FF"/>
      <w:u w:val="single"/>
    </w:rPr>
  </w:style>
  <w:style w:type="character" w:styleId="afff5">
    <w:name w:val="annotation reference"/>
    <w:unhideWhenUsed/>
    <w:qFormat/>
    <w:rPr>
      <w:sz w:val="21"/>
      <w:szCs w:val="21"/>
    </w:rPr>
  </w:style>
  <w:style w:type="character" w:customStyle="1" w:styleId="13">
    <w:name w:val="标题 1 字符"/>
    <w:basedOn w:val="ad"/>
    <w:link w:val="12"/>
    <w:qFormat/>
    <w:rPr>
      <w:rFonts w:ascii="Times New Roman" w:eastAsia="宋体" w:hAnsi="Times New Roman" w:cs="Times New Roman"/>
      <w:b/>
      <w:bCs/>
      <w:kern w:val="44"/>
      <w:sz w:val="44"/>
      <w:szCs w:val="44"/>
      <w:lang w:val="de-CH"/>
    </w:rPr>
  </w:style>
  <w:style w:type="character" w:customStyle="1" w:styleId="23">
    <w:name w:val="标题 2 字符"/>
    <w:basedOn w:val="ad"/>
    <w:link w:val="20"/>
    <w:qFormat/>
    <w:rPr>
      <w:rFonts w:ascii="仿宋_GB2312" w:eastAsia="仿宋_GB2312" w:hAnsi="Verdana" w:cs="Times New Roman"/>
      <w:b/>
      <w:bCs/>
      <w:color w:val="000000"/>
      <w:kern w:val="0"/>
      <w:sz w:val="32"/>
      <w:szCs w:val="32"/>
      <w:lang w:val="zh-CN"/>
    </w:rPr>
  </w:style>
  <w:style w:type="paragraph" w:customStyle="1" w:styleId="15">
    <w:name w:val="列出段落1"/>
    <w:basedOn w:val="ab"/>
    <w:uiPriority w:val="34"/>
    <w:qFormat/>
    <w:pPr>
      <w:ind w:firstLineChars="200" w:firstLine="420"/>
    </w:pPr>
    <w:rPr>
      <w:rFonts w:ascii="Calibri" w:eastAsia="宋体" w:hAnsi="Calibri" w:cs="Times New Roman"/>
    </w:rPr>
  </w:style>
  <w:style w:type="character" w:customStyle="1" w:styleId="aff">
    <w:name w:val="日期 字符"/>
    <w:basedOn w:val="ad"/>
    <w:link w:val="afe"/>
    <w:qFormat/>
    <w:rPr>
      <w:rFonts w:ascii="Times New Roman" w:eastAsia="宋体" w:hAnsi="Times New Roman" w:cs="Times New Roman"/>
      <w:sz w:val="28"/>
      <w:szCs w:val="24"/>
    </w:rPr>
  </w:style>
  <w:style w:type="paragraph" w:customStyle="1" w:styleId="110">
    <w:name w:val="列出段落11"/>
    <w:basedOn w:val="ab"/>
    <w:qFormat/>
    <w:pPr>
      <w:ind w:firstLineChars="200" w:firstLine="420"/>
    </w:pPr>
    <w:rPr>
      <w:rFonts w:ascii="Times New Roman" w:eastAsia="宋体" w:hAnsi="Times New Roman" w:cs="Times New Roman"/>
      <w:sz w:val="28"/>
      <w:szCs w:val="24"/>
    </w:rPr>
  </w:style>
  <w:style w:type="paragraph" w:customStyle="1" w:styleId="Default">
    <w:name w:val="Default"/>
    <w:link w:val="DefaultChar"/>
    <w:qFormat/>
    <w:pPr>
      <w:widowControl w:val="0"/>
      <w:autoSpaceDE w:val="0"/>
      <w:autoSpaceDN w:val="0"/>
      <w:adjustRightInd w:val="0"/>
    </w:pPr>
    <w:rPr>
      <w:rFonts w:ascii="宋体" w:cs="宋体"/>
      <w:color w:val="000000"/>
      <w:sz w:val="24"/>
      <w:szCs w:val="24"/>
    </w:rPr>
  </w:style>
  <w:style w:type="character" w:customStyle="1" w:styleId="af0">
    <w:name w:val="正文缩进 字符"/>
    <w:link w:val="ac"/>
    <w:qFormat/>
    <w:rPr>
      <w:rFonts w:ascii="Calibri" w:eastAsia="宋体" w:hAnsi="Calibri" w:cs="Times New Roman"/>
      <w:szCs w:val="20"/>
    </w:rPr>
  </w:style>
  <w:style w:type="character" w:customStyle="1" w:styleId="aff5">
    <w:name w:val="页眉 字符"/>
    <w:basedOn w:val="ad"/>
    <w:link w:val="aff4"/>
    <w:qFormat/>
    <w:rPr>
      <w:sz w:val="18"/>
      <w:szCs w:val="18"/>
    </w:rPr>
  </w:style>
  <w:style w:type="character" w:customStyle="1" w:styleId="aff3">
    <w:name w:val="页脚 字符"/>
    <w:basedOn w:val="ad"/>
    <w:link w:val="aff2"/>
    <w:uiPriority w:val="99"/>
    <w:qFormat/>
    <w:rPr>
      <w:sz w:val="18"/>
      <w:szCs w:val="18"/>
    </w:rPr>
  </w:style>
  <w:style w:type="character" w:customStyle="1" w:styleId="51">
    <w:name w:val="标题 5 字符"/>
    <w:basedOn w:val="ad"/>
    <w:link w:val="5"/>
    <w:qFormat/>
    <w:rPr>
      <w:b/>
      <w:bCs/>
      <w:sz w:val="28"/>
      <w:szCs w:val="28"/>
    </w:rPr>
  </w:style>
  <w:style w:type="character" w:customStyle="1" w:styleId="3Char">
    <w:name w:val="标题 3 Char"/>
    <w:basedOn w:val="ad"/>
    <w:qFormat/>
    <w:rPr>
      <w:rFonts w:ascii="宋体" w:eastAsia="宋体" w:hAnsi="宋体" w:cs="Times New Roman"/>
      <w:b/>
      <w:bCs/>
      <w:sz w:val="24"/>
      <w:szCs w:val="32"/>
      <w:shd w:val="clear" w:color="auto" w:fill="FFFFFF"/>
    </w:rPr>
  </w:style>
  <w:style w:type="character" w:customStyle="1" w:styleId="41">
    <w:name w:val="标题 4 字符"/>
    <w:basedOn w:val="ad"/>
    <w:link w:val="40"/>
    <w:qFormat/>
    <w:rPr>
      <w:rFonts w:ascii="Arial" w:eastAsia="黑体" w:hAnsi="Arial" w:cs="Times New Roman"/>
      <w:b/>
      <w:bCs/>
      <w:sz w:val="28"/>
      <w:szCs w:val="28"/>
      <w:shd w:val="clear" w:color="auto" w:fill="FFFFFF"/>
    </w:rPr>
  </w:style>
  <w:style w:type="character" w:customStyle="1" w:styleId="60">
    <w:name w:val="标题 6 字符"/>
    <w:basedOn w:val="ad"/>
    <w:link w:val="6"/>
    <w:qFormat/>
    <w:rPr>
      <w:rFonts w:ascii="Arial" w:eastAsia="黑体" w:hAnsi="Arial" w:cs="Times New Roman"/>
      <w:b/>
      <w:sz w:val="24"/>
      <w:szCs w:val="20"/>
      <w:shd w:val="clear" w:color="auto" w:fill="FFFFFF"/>
    </w:rPr>
  </w:style>
  <w:style w:type="character" w:customStyle="1" w:styleId="70">
    <w:name w:val="标题 7 字符"/>
    <w:basedOn w:val="ad"/>
    <w:link w:val="7"/>
    <w:qFormat/>
    <w:rPr>
      <w:rFonts w:ascii="Times New Roman" w:eastAsia="宋体" w:hAnsi="Times New Roman" w:cs="Times New Roman"/>
      <w:b/>
      <w:sz w:val="24"/>
      <w:szCs w:val="20"/>
      <w:shd w:val="clear" w:color="auto" w:fill="FFFFFF"/>
    </w:rPr>
  </w:style>
  <w:style w:type="character" w:customStyle="1" w:styleId="80">
    <w:name w:val="标题 8 字符"/>
    <w:basedOn w:val="ad"/>
    <w:link w:val="8"/>
    <w:qFormat/>
    <w:rPr>
      <w:rFonts w:ascii="Arial" w:eastAsia="黑体" w:hAnsi="Arial" w:cs="Times New Roman"/>
      <w:sz w:val="24"/>
      <w:szCs w:val="20"/>
      <w:shd w:val="clear" w:color="auto" w:fill="FFFFFF"/>
    </w:rPr>
  </w:style>
  <w:style w:type="character" w:customStyle="1" w:styleId="90">
    <w:name w:val="标题 9 字符"/>
    <w:basedOn w:val="ad"/>
    <w:link w:val="9"/>
    <w:qFormat/>
    <w:rPr>
      <w:rFonts w:ascii="Arial" w:eastAsia="黑体" w:hAnsi="Arial" w:cs="Times New Roman"/>
      <w:szCs w:val="20"/>
      <w:shd w:val="clear" w:color="auto" w:fill="FFFFFF"/>
    </w:rPr>
  </w:style>
  <w:style w:type="paragraph" w:customStyle="1" w:styleId="Char">
    <w:name w:val="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character" w:customStyle="1" w:styleId="31">
    <w:name w:val="标题 3 字符"/>
    <w:link w:val="30"/>
    <w:qFormat/>
    <w:rPr>
      <w:rFonts w:ascii="宋体" w:eastAsia="宋体" w:hAnsi="宋体" w:cs="Times New Roman"/>
      <w:b/>
      <w:bCs/>
      <w:sz w:val="24"/>
      <w:szCs w:val="32"/>
      <w:shd w:val="clear" w:color="auto" w:fill="FFFFFF"/>
    </w:rPr>
  </w:style>
  <w:style w:type="character" w:customStyle="1" w:styleId="affb">
    <w:name w:val="标题 字符"/>
    <w:basedOn w:val="ad"/>
    <w:link w:val="affa"/>
    <w:qFormat/>
    <w:rPr>
      <w:rFonts w:ascii="Arial" w:eastAsia="宋体" w:hAnsi="Arial" w:cs="Times New Roman"/>
      <w:b/>
      <w:bCs/>
      <w:sz w:val="36"/>
      <w:szCs w:val="32"/>
      <w:shd w:val="clear" w:color="auto" w:fill="FFFFFF"/>
    </w:rPr>
  </w:style>
  <w:style w:type="character" w:customStyle="1" w:styleId="HTML0">
    <w:name w:val="HTML 预设格式 字符"/>
    <w:basedOn w:val="ad"/>
    <w:link w:val="HTML"/>
    <w:qFormat/>
    <w:rPr>
      <w:rFonts w:ascii="Arial Unicode MS" w:eastAsia="Arial Unicode MS" w:hAnsi="Arial Unicode MS" w:cs="Times New Roman"/>
      <w:color w:val="000000"/>
      <w:kern w:val="0"/>
      <w:sz w:val="20"/>
      <w:szCs w:val="20"/>
      <w:shd w:val="clear" w:color="auto" w:fill="FFFFFF"/>
    </w:rPr>
  </w:style>
  <w:style w:type="character" w:customStyle="1" w:styleId="afd">
    <w:name w:val="纯文本 字符"/>
    <w:basedOn w:val="ad"/>
    <w:link w:val="afc"/>
    <w:qFormat/>
    <w:rPr>
      <w:rFonts w:ascii="宋体" w:eastAsia="宋体" w:hAnsi="Courier New" w:cs="Times New Roman"/>
      <w:szCs w:val="20"/>
      <w:shd w:val="clear" w:color="auto" w:fill="FFFFFF"/>
    </w:rPr>
  </w:style>
  <w:style w:type="character" w:customStyle="1" w:styleId="afb">
    <w:name w:val="正文文本缩进 字符"/>
    <w:basedOn w:val="ad"/>
    <w:link w:val="afa"/>
    <w:qFormat/>
    <w:rPr>
      <w:rFonts w:ascii="Times New Roman" w:eastAsia="宋体" w:hAnsi="Times New Roman" w:cs="Times New Roman"/>
      <w:szCs w:val="24"/>
      <w:shd w:val="clear" w:color="auto" w:fill="FFFFFF"/>
    </w:rPr>
  </w:style>
  <w:style w:type="character" w:customStyle="1" w:styleId="af9">
    <w:name w:val="正文文本 字符"/>
    <w:basedOn w:val="ad"/>
    <w:link w:val="af8"/>
    <w:qFormat/>
    <w:rPr>
      <w:rFonts w:ascii="宋体" w:eastAsia="宋体" w:hAnsi="宋体" w:cs="宋体"/>
      <w:b/>
      <w:bCs/>
      <w:kern w:val="0"/>
      <w:sz w:val="24"/>
      <w:szCs w:val="24"/>
      <w:shd w:val="clear" w:color="auto" w:fill="FFFFFF"/>
    </w:rPr>
  </w:style>
  <w:style w:type="character" w:customStyle="1" w:styleId="26">
    <w:name w:val="正文文本缩进 2 字符"/>
    <w:basedOn w:val="ad"/>
    <w:link w:val="25"/>
    <w:qFormat/>
    <w:rPr>
      <w:rFonts w:ascii="宋体" w:eastAsia="宋体" w:hAnsi="宋体" w:cs="Times New Roman"/>
      <w:szCs w:val="24"/>
      <w:shd w:val="clear" w:color="auto" w:fill="FFFFFF"/>
    </w:rPr>
  </w:style>
  <w:style w:type="character" w:customStyle="1" w:styleId="af7">
    <w:name w:val="批注文字 字符"/>
    <w:basedOn w:val="ad"/>
    <w:link w:val="af6"/>
    <w:qFormat/>
    <w:rPr>
      <w:rFonts w:ascii="宋体" w:eastAsia="宋体" w:hAnsi="Times New Roman" w:cs="Times New Roman"/>
      <w:kern w:val="0"/>
      <w:sz w:val="34"/>
      <w:szCs w:val="20"/>
      <w:shd w:val="clear" w:color="auto" w:fill="FFFFFF"/>
    </w:rPr>
  </w:style>
  <w:style w:type="character" w:customStyle="1" w:styleId="35">
    <w:name w:val="正文文本缩进 3 字符"/>
    <w:basedOn w:val="ad"/>
    <w:link w:val="34"/>
    <w:qFormat/>
    <w:rPr>
      <w:rFonts w:ascii="宋体" w:eastAsia="宋体" w:hAnsi="Times New Roman" w:cs="Times New Roman"/>
      <w:b/>
      <w:bCs/>
      <w:sz w:val="24"/>
      <w:szCs w:val="24"/>
      <w:shd w:val="clear" w:color="auto" w:fill="FFFFFF"/>
    </w:rPr>
  </w:style>
  <w:style w:type="character" w:customStyle="1" w:styleId="24">
    <w:name w:val="正文文本 2 字符"/>
    <w:basedOn w:val="ad"/>
    <w:link w:val="22"/>
    <w:qFormat/>
    <w:rPr>
      <w:rFonts w:ascii="Times New Roman" w:eastAsia="宋体" w:hAnsi="Times New Roman" w:cs="Times New Roman"/>
      <w:sz w:val="24"/>
      <w:szCs w:val="24"/>
      <w:shd w:val="clear" w:color="auto" w:fill="FFFFFF"/>
    </w:rPr>
  </w:style>
  <w:style w:type="paragraph" w:customStyle="1" w:styleId="Style58">
    <w:name w:val="_Style 58"/>
    <w:qFormat/>
    <w:pPr>
      <w:widowControl w:val="0"/>
      <w:jc w:val="both"/>
    </w:pPr>
    <w:rPr>
      <w:rFonts w:asciiTheme="minorHAnsi" w:eastAsiaTheme="minorEastAsia" w:hAnsiTheme="minorHAnsi" w:cstheme="minorBidi"/>
      <w:kern w:val="2"/>
      <w:sz w:val="21"/>
      <w:szCs w:val="22"/>
    </w:rPr>
  </w:style>
  <w:style w:type="character" w:customStyle="1" w:styleId="af4">
    <w:name w:val="文档结构图 字符"/>
    <w:basedOn w:val="ad"/>
    <w:link w:val="af3"/>
    <w:semiHidden/>
    <w:qFormat/>
    <w:rPr>
      <w:rFonts w:ascii="Times New Roman" w:eastAsia="宋体" w:hAnsi="Times New Roman" w:cs="Times New Roman"/>
      <w:szCs w:val="24"/>
      <w:shd w:val="clear" w:color="auto" w:fill="000080"/>
    </w:rPr>
  </w:style>
  <w:style w:type="character" w:customStyle="1" w:styleId="33">
    <w:name w:val="正文文本 3 字符"/>
    <w:basedOn w:val="ad"/>
    <w:link w:val="32"/>
    <w:qFormat/>
    <w:rPr>
      <w:rFonts w:ascii="Times New Roman" w:eastAsia="宋体" w:hAnsi="Times New Roman" w:cs="Times New Roman"/>
      <w:sz w:val="16"/>
      <w:szCs w:val="16"/>
      <w:shd w:val="clear" w:color="auto" w:fill="FFFFFF"/>
    </w:rPr>
  </w:style>
  <w:style w:type="paragraph" w:customStyle="1" w:styleId="410">
    <w:name w:val="样式41"/>
    <w:basedOn w:val="ab"/>
    <w:qFormat/>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f6">
    <w:name w:val="图"/>
    <w:basedOn w:val="ab"/>
    <w:qFormat/>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f7">
    <w:name w:val="文档正文"/>
    <w:basedOn w:val="ab"/>
    <w:qFormat/>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
    <w:name w:val="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qFormat/>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f8">
    <w:name w:val="自定义正文"/>
    <w:basedOn w:val="ab"/>
    <w:qFormat/>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qFormat/>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9">
    <w:name w:val="È±Ê¡ÎÄ±¾"/>
    <w:basedOn w:val="ab"/>
    <w:qFormat/>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aff1">
    <w:name w:val="批注框文本 字符"/>
    <w:basedOn w:val="ad"/>
    <w:link w:val="aff0"/>
    <w:uiPriority w:val="99"/>
    <w:semiHidden/>
    <w:qFormat/>
    <w:rPr>
      <w:rFonts w:ascii="Times New Roman" w:eastAsia="宋体" w:hAnsi="Times New Roman" w:cs="Times New Roman"/>
      <w:sz w:val="18"/>
      <w:szCs w:val="18"/>
      <w:shd w:val="clear" w:color="auto" w:fill="FFFFFF"/>
    </w:rPr>
  </w:style>
  <w:style w:type="character" w:customStyle="1" w:styleId="affd">
    <w:name w:val="批注主题 字符"/>
    <w:basedOn w:val="af7"/>
    <w:link w:val="affc"/>
    <w:qFormat/>
    <w:rPr>
      <w:rFonts w:ascii="Times New Roman" w:eastAsia="宋体" w:hAnsi="Times New Roman" w:cs="Times New Roman"/>
      <w:b/>
      <w:bCs/>
      <w:kern w:val="0"/>
      <w:sz w:val="34"/>
      <w:szCs w:val="24"/>
      <w:shd w:val="clear" w:color="auto" w:fill="FFFFFF"/>
    </w:rPr>
  </w:style>
  <w:style w:type="character" w:customStyle="1" w:styleId="apple-converted-space">
    <w:name w:val="apple-converted-space"/>
    <w:basedOn w:val="ad"/>
    <w:qFormat/>
  </w:style>
  <w:style w:type="paragraph" w:customStyle="1" w:styleId="TOC10">
    <w:name w:val="TOC 标题1"/>
    <w:basedOn w:val="12"/>
    <w:next w:val="ab"/>
    <w:uiPriority w:val="39"/>
    <w:qFormat/>
    <w:pPr>
      <w:spacing w:beforeLines="0" w:afterLines="0" w:line="578" w:lineRule="auto"/>
      <w:jc w:val="both"/>
      <w:outlineLvl w:val="9"/>
    </w:pPr>
    <w:rPr>
      <w:rFonts w:asciiTheme="minorHAnsi" w:eastAsiaTheme="minorEastAsia" w:hAnsiTheme="minorHAnsi" w:cstheme="minorBidi"/>
      <w:lang w:val="en-US"/>
    </w:rPr>
  </w:style>
  <w:style w:type="character" w:customStyle="1" w:styleId="aff7">
    <w:name w:val="副标题 字符"/>
    <w:basedOn w:val="ad"/>
    <w:link w:val="aff6"/>
    <w:qFormat/>
    <w:rPr>
      <w:rFonts w:ascii="Cambria" w:eastAsia="宋体" w:hAnsi="Cambria" w:cs="Times New Roman"/>
      <w:b/>
      <w:bCs/>
      <w:kern w:val="28"/>
      <w:sz w:val="28"/>
      <w:szCs w:val="32"/>
      <w:shd w:val="clear" w:color="auto" w:fill="FFFFFF"/>
    </w:rPr>
  </w:style>
  <w:style w:type="paragraph" w:customStyle="1" w:styleId="CharCharChar">
    <w:name w:val="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a">
    <w:name w:val="主题"/>
    <w:basedOn w:val="ab"/>
    <w:qFormat/>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3"/>
    <w:qFormat/>
    <w:pPr>
      <w:spacing w:line="436" w:lineRule="exact"/>
      <w:ind w:left="357"/>
      <w:jc w:val="left"/>
      <w:outlineLvl w:val="3"/>
    </w:pPr>
    <w:rPr>
      <w:rFonts w:ascii="Tahoma" w:hAnsi="Tahoma"/>
      <w:b/>
      <w:sz w:val="24"/>
    </w:rPr>
  </w:style>
  <w:style w:type="paragraph" w:customStyle="1" w:styleId="afffb">
    <w:name w:val="目次、标准名称标题"/>
    <w:basedOn w:val="ab"/>
    <w:next w:val="ab"/>
    <w:qFormat/>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qFormat/>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fc">
    <w:name w:val="段"/>
    <w:qFormat/>
    <w:pPr>
      <w:autoSpaceDE w:val="0"/>
      <w:autoSpaceDN w:val="0"/>
      <w:spacing w:line="360" w:lineRule="auto"/>
      <w:ind w:firstLineChars="200" w:firstLine="200"/>
      <w:jc w:val="both"/>
    </w:pPr>
    <w:rPr>
      <w:rFonts w:ascii="宋体"/>
      <w:sz w:val="21"/>
    </w:rPr>
  </w:style>
  <w:style w:type="character" w:customStyle="1" w:styleId="Char0">
    <w:name w:val="列出段落 Char"/>
    <w:qFormat/>
    <w:rPr>
      <w:kern w:val="2"/>
      <w:sz w:val="21"/>
      <w:szCs w:val="24"/>
    </w:rPr>
  </w:style>
  <w:style w:type="table" w:customStyle="1" w:styleId="TableNormal">
    <w:name w:val="Table Normal"/>
    <w:qFormat/>
    <w:pPr>
      <w:spacing w:line="360" w:lineRule="auto"/>
      <w:jc w:val="both"/>
    </w:pPr>
    <w:tblPr>
      <w:tblCellMar>
        <w:top w:w="0" w:type="dxa"/>
        <w:left w:w="0" w:type="dxa"/>
        <w:bottom w:w="0" w:type="dxa"/>
        <w:right w:w="0" w:type="dxa"/>
      </w:tblCellMar>
    </w:tblPr>
  </w:style>
  <w:style w:type="paragraph" w:customStyle="1" w:styleId="11">
    <w:name w:val="样式1"/>
    <w:basedOn w:val="ab"/>
    <w:qFormat/>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d">
    <w:name w:val="标准正文"/>
    <w:basedOn w:val="afa"/>
    <w:link w:val="Char2"/>
    <w:qFormat/>
    <w:pPr>
      <w:spacing w:before="60" w:after="60"/>
      <w:ind w:firstLineChars="0" w:firstLine="482"/>
      <w:jc w:val="left"/>
    </w:pPr>
    <w:rPr>
      <w:rFonts w:ascii="宋体" w:hAnsi="宋体"/>
      <w:kern w:val="0"/>
      <w:sz w:val="24"/>
      <w:szCs w:val="20"/>
    </w:rPr>
  </w:style>
  <w:style w:type="character" w:customStyle="1" w:styleId="Char2">
    <w:name w:val="标准正文 Char"/>
    <w:link w:val="afffd"/>
    <w:qFormat/>
    <w:rPr>
      <w:rFonts w:ascii="宋体" w:eastAsia="宋体" w:hAnsi="宋体" w:cs="Times New Roman"/>
      <w:kern w:val="0"/>
      <w:sz w:val="24"/>
      <w:szCs w:val="20"/>
      <w:shd w:val="clear" w:color="auto" w:fill="FFFFFF"/>
    </w:rPr>
  </w:style>
  <w:style w:type="paragraph" w:customStyle="1" w:styleId="a0">
    <w:name w:val="下级参数内容"/>
    <w:basedOn w:val="ab"/>
    <w:qFormat/>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3"/>
    <w:qFormat/>
    <w:rPr>
      <w:rFonts w:ascii="Tahoma" w:hAnsi="Tahoma"/>
      <w:sz w:val="24"/>
    </w:rPr>
  </w:style>
  <w:style w:type="paragraph" w:customStyle="1" w:styleId="font5">
    <w:name w:val="font5"/>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style>
  <w:style w:type="paragraph" w:customStyle="1" w:styleId="27">
    <w:name w:val="样式2"/>
    <w:basedOn w:val="12"/>
    <w:qFormat/>
  </w:style>
  <w:style w:type="paragraph" w:customStyle="1" w:styleId="36">
    <w:name w:val="样式3"/>
    <w:basedOn w:val="ab"/>
    <w:qFormat/>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e">
    <w:name w:val="图标题"/>
    <w:basedOn w:val="ab"/>
    <w:link w:val="Char3"/>
    <w:qFormat/>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f">
    <w:name w:val="表标题"/>
    <w:basedOn w:val="ab"/>
    <w:qFormat/>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qFormat/>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3">
    <w:name w:val="图标题 Char"/>
    <w:link w:val="afffe"/>
    <w:qFormat/>
    <w:rPr>
      <w:rFonts w:ascii="宋体" w:eastAsia="宋体" w:hAnsi="宋体" w:cs="Times New Roman"/>
      <w:szCs w:val="24"/>
      <w:shd w:val="clear" w:color="auto" w:fill="FFFFFF"/>
    </w:rPr>
  </w:style>
  <w:style w:type="paragraph" w:customStyle="1" w:styleId="10505">
    <w:name w:val="样式 标题 1 + 段前: 0.5 行 段后: 0.5 行"/>
    <w:basedOn w:val="12"/>
    <w:qFormat/>
    <w:pPr>
      <w:numPr>
        <w:numId w:val="8"/>
      </w:numPr>
      <w:ind w:left="0" w:firstLine="0"/>
    </w:pPr>
  </w:style>
  <w:style w:type="paragraph" w:customStyle="1" w:styleId="40505">
    <w:name w:val="样式 标题 4 + 段前: 0.5 行 段后: 0.5 行"/>
    <w:basedOn w:val="40"/>
    <w:qFormat/>
  </w:style>
  <w:style w:type="paragraph" w:customStyle="1" w:styleId="405051">
    <w:name w:val="样式 标题 4 + 段前: 0.5 行 段后: 0.5 行1"/>
    <w:basedOn w:val="40"/>
    <w:qFormat/>
  </w:style>
  <w:style w:type="paragraph" w:customStyle="1" w:styleId="affff0">
    <w:name w:val="￥正文"/>
    <w:basedOn w:val="ab"/>
    <w:link w:val="Char4"/>
    <w:qFormat/>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4">
    <w:name w:val="￥正文 Char"/>
    <w:link w:val="affff0"/>
    <w:qFormat/>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qFormat/>
  </w:style>
  <w:style w:type="paragraph" w:customStyle="1" w:styleId="ALTP">
    <w:name w:val="!项目ALT+P"/>
    <w:basedOn w:val="ab"/>
    <w:qFormat/>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f1">
    <w:name w:val="正文内容"/>
    <w:basedOn w:val="ab"/>
    <w:next w:val="af3"/>
    <w:link w:val="Char5"/>
    <w:qFormat/>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5">
    <w:name w:val="正文内容 Char"/>
    <w:link w:val="affff1"/>
    <w:qFormat/>
    <w:rPr>
      <w:rFonts w:ascii="Times New Roman" w:eastAsia="宋体" w:hAnsi="Times New Roman" w:cs="Times New Roman"/>
      <w:kern w:val="0"/>
      <w:sz w:val="20"/>
      <w:szCs w:val="24"/>
      <w:shd w:val="clear" w:color="auto" w:fill="FFFFFF"/>
    </w:rPr>
  </w:style>
  <w:style w:type="paragraph" w:customStyle="1" w:styleId="10">
    <w:name w:val="方案标题1"/>
    <w:basedOn w:val="affa"/>
    <w:qFormat/>
    <w:pPr>
      <w:numPr>
        <w:numId w:val="10"/>
      </w:numPr>
      <w:spacing w:beforeLines="50" w:afterLines="50"/>
      <w:ind w:firstLineChars="200" w:firstLine="200"/>
      <w:jc w:val="both"/>
    </w:pPr>
    <w:rPr>
      <w:color w:val="000000"/>
    </w:rPr>
  </w:style>
  <w:style w:type="paragraph" w:customStyle="1" w:styleId="2">
    <w:name w:val="方案标题2"/>
    <w:basedOn w:val="affa"/>
    <w:qFormat/>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a"/>
    <w:qFormat/>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qFormat/>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pPr>
      <w:widowControl w:val="0"/>
      <w:adjustRightInd w:val="0"/>
      <w:spacing w:line="312" w:lineRule="atLeast"/>
      <w:jc w:val="both"/>
      <w:textAlignment w:val="baseline"/>
    </w:pPr>
    <w:rPr>
      <w:rFonts w:ascii="宋体"/>
      <w:sz w:val="28"/>
    </w:rPr>
  </w:style>
  <w:style w:type="paragraph" w:customStyle="1" w:styleId="affff2">
    <w:name w:val="附件标题"/>
    <w:basedOn w:val="ab"/>
    <w:qFormat/>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qFormat/>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f3">
    <w:name w:val="附件圈"/>
    <w:basedOn w:val="1"/>
    <w:qFormat/>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Pr>
      <w:rFonts w:ascii="宋体" w:eastAsia="宋体" w:hAnsi="Times New Roman" w:cs="宋体"/>
      <w:color w:val="000000"/>
      <w:kern w:val="0"/>
      <w:sz w:val="24"/>
      <w:szCs w:val="24"/>
    </w:rPr>
  </w:style>
  <w:style w:type="paragraph" w:customStyle="1" w:styleId="CM51">
    <w:name w:val="CM51"/>
    <w:basedOn w:val="Default"/>
    <w:next w:val="Default"/>
    <w:qFormat/>
    <w:pPr>
      <w:spacing w:after="103" w:line="360" w:lineRule="auto"/>
      <w:jc w:val="both"/>
    </w:pPr>
    <w:rPr>
      <w:rFonts w:ascii="黑体" w:eastAsia="黑体" w:hAnsi="Calibri" w:cs="Times New Roman"/>
      <w:color w:val="auto"/>
    </w:rPr>
  </w:style>
  <w:style w:type="paragraph" w:customStyle="1" w:styleId="pan">
    <w:name w:val="pan"/>
    <w:basedOn w:val="ab"/>
    <w:link w:val="panChar"/>
    <w:qFormat/>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Pr>
      <w:rFonts w:ascii="黑体" w:eastAsia="黑体" w:hAnsi="黑体" w:cs="Times New Roman"/>
      <w:sz w:val="32"/>
      <w:szCs w:val="32"/>
      <w:shd w:val="clear" w:color="auto" w:fill="FFFFFF"/>
    </w:rPr>
  </w:style>
  <w:style w:type="paragraph" w:customStyle="1" w:styleId="pan2">
    <w:name w:val="pan2"/>
    <w:basedOn w:val="ab"/>
    <w:link w:val="pan2Char"/>
    <w:qFormat/>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Pr>
      <w:rFonts w:ascii="黑体" w:eastAsia="黑体" w:hAnsi="黑体" w:cs="Times New Roman"/>
      <w:sz w:val="30"/>
      <w:szCs w:val="30"/>
      <w:shd w:val="clear" w:color="auto" w:fill="FFFFFF"/>
    </w:rPr>
  </w:style>
  <w:style w:type="paragraph" w:customStyle="1" w:styleId="pan3">
    <w:name w:val="pan3"/>
    <w:basedOn w:val="ab"/>
    <w:link w:val="pan3Char"/>
    <w:qFormat/>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Pr>
      <w:rFonts w:ascii="黑体" w:eastAsia="黑体" w:hAnsi="黑体" w:cs="Times New Roman"/>
      <w:sz w:val="28"/>
      <w:szCs w:val="28"/>
      <w:shd w:val="clear" w:color="auto" w:fill="FFFFFF"/>
    </w:rPr>
  </w:style>
  <w:style w:type="paragraph" w:customStyle="1" w:styleId="pan4">
    <w:name w:val="pan4"/>
    <w:basedOn w:val="ab"/>
    <w:link w:val="pan4Char"/>
    <w:qFormat/>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Pr>
      <w:rFonts w:ascii="黑体" w:eastAsia="黑体" w:hAnsi="黑体" w:cs="Times New Roman"/>
      <w:sz w:val="28"/>
      <w:szCs w:val="28"/>
      <w:shd w:val="clear" w:color="auto" w:fill="FFFFFF"/>
    </w:rPr>
  </w:style>
  <w:style w:type="paragraph" w:customStyle="1" w:styleId="pan5">
    <w:name w:val="pan5"/>
    <w:basedOn w:val="ab"/>
    <w:link w:val="pan5Char"/>
    <w:qFormat/>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Pr>
      <w:rFonts w:ascii="黑体" w:eastAsia="黑体" w:hAnsi="黑体" w:cs="Times New Roman"/>
      <w:sz w:val="24"/>
      <w:szCs w:val="24"/>
      <w:shd w:val="clear" w:color="auto" w:fill="FFFFFF"/>
    </w:rPr>
  </w:style>
  <w:style w:type="paragraph" w:customStyle="1" w:styleId="a5">
    <w:name w:val="一级标题"/>
    <w:basedOn w:val="ab"/>
    <w:link w:val="Char6"/>
    <w:qFormat/>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7"/>
    <w:qFormat/>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6">
    <w:name w:val="一级标题 Char"/>
    <w:link w:val="a5"/>
    <w:qFormat/>
    <w:rPr>
      <w:rFonts w:ascii="黑体" w:eastAsia="黑体" w:hAnsi="黑体" w:cs="Times New Roman"/>
      <w:sz w:val="44"/>
      <w:szCs w:val="44"/>
      <w:shd w:val="clear" w:color="auto" w:fill="FFFFFF"/>
    </w:rPr>
  </w:style>
  <w:style w:type="paragraph" w:customStyle="1" w:styleId="a7">
    <w:name w:val="三级标题"/>
    <w:basedOn w:val="ab"/>
    <w:link w:val="Char8"/>
    <w:qFormat/>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7">
    <w:name w:val="二级标题 Char"/>
    <w:link w:val="a6"/>
    <w:qFormat/>
    <w:rPr>
      <w:rFonts w:ascii="黑体" w:eastAsia="黑体" w:hAnsi="黑体" w:cs="Times New Roman"/>
      <w:sz w:val="36"/>
      <w:szCs w:val="36"/>
      <w:shd w:val="clear" w:color="auto" w:fill="FFFFFF"/>
    </w:rPr>
  </w:style>
  <w:style w:type="paragraph" w:customStyle="1" w:styleId="a8">
    <w:name w:val="四级标题"/>
    <w:basedOn w:val="ab"/>
    <w:link w:val="Char9"/>
    <w:qFormat/>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8">
    <w:name w:val="三级标题 Char"/>
    <w:link w:val="a7"/>
    <w:qFormat/>
    <w:rPr>
      <w:rFonts w:ascii="黑体" w:eastAsia="黑体" w:hAnsi="黑体" w:cs="Times New Roman"/>
      <w:sz w:val="32"/>
      <w:szCs w:val="32"/>
      <w:shd w:val="clear" w:color="auto" w:fill="FFFFFF"/>
    </w:rPr>
  </w:style>
  <w:style w:type="paragraph" w:customStyle="1" w:styleId="a9">
    <w:name w:val="五级标题"/>
    <w:basedOn w:val="ab"/>
    <w:link w:val="Chara"/>
    <w:qFormat/>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9">
    <w:name w:val="四级标题 Char"/>
    <w:link w:val="a8"/>
    <w:qFormat/>
    <w:rPr>
      <w:rFonts w:ascii="黑体" w:eastAsia="黑体" w:hAnsi="黑体" w:cs="Times New Roman"/>
      <w:sz w:val="30"/>
      <w:szCs w:val="30"/>
      <w:shd w:val="clear" w:color="auto" w:fill="FFFFFF"/>
    </w:rPr>
  </w:style>
  <w:style w:type="character" w:customStyle="1" w:styleId="Chara">
    <w:name w:val="五级标题 Char"/>
    <w:link w:val="a9"/>
    <w:qFormat/>
    <w:rPr>
      <w:rFonts w:ascii="黑体" w:eastAsia="黑体" w:hAnsi="黑体" w:cs="Times New Roman"/>
      <w:sz w:val="28"/>
      <w:szCs w:val="28"/>
      <w:shd w:val="clear" w:color="auto" w:fill="FFFFFF"/>
    </w:rPr>
  </w:style>
  <w:style w:type="paragraph" w:customStyle="1" w:styleId="affff4">
    <w:name w:val="图片"/>
    <w:basedOn w:val="ab"/>
    <w:link w:val="Charb"/>
    <w:qFormat/>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f5">
    <w:name w:val="图片注释"/>
    <w:basedOn w:val="ab"/>
    <w:link w:val="Charc"/>
    <w:qFormat/>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b">
    <w:name w:val="图片 Char"/>
    <w:link w:val="affff4"/>
    <w:qFormat/>
    <w:rPr>
      <w:rFonts w:ascii="宋体" w:eastAsia="宋体" w:hAnsi="宋体" w:cs="Times New Roman"/>
      <w:sz w:val="24"/>
      <w:szCs w:val="24"/>
      <w:shd w:val="clear" w:color="auto" w:fill="FFFFFF"/>
    </w:rPr>
  </w:style>
  <w:style w:type="character" w:customStyle="1" w:styleId="Charc">
    <w:name w:val="图片注释 Char"/>
    <w:link w:val="affff5"/>
    <w:qFormat/>
    <w:rPr>
      <w:rFonts w:ascii="宋体" w:eastAsia="宋体" w:hAnsi="宋体" w:cs="Times New Roman"/>
      <w:sz w:val="24"/>
      <w:szCs w:val="24"/>
      <w:u w:val="single"/>
      <w:shd w:val="clear" w:color="auto" w:fill="FFFFFF"/>
    </w:rPr>
  </w:style>
  <w:style w:type="paragraph" w:customStyle="1" w:styleId="a2">
    <w:name w:val="段内层标"/>
    <w:basedOn w:val="affff1"/>
    <w:link w:val="Chard"/>
    <w:qFormat/>
    <w:pPr>
      <w:numPr>
        <w:numId w:val="16"/>
      </w:numPr>
      <w:spacing w:beforeLines="25" w:afterLines="25"/>
      <w:ind w:firstLineChars="200" w:firstLine="200"/>
    </w:pPr>
    <w:rPr>
      <w:rFonts w:ascii="宋体" w:hAnsi="宋体"/>
      <w:b/>
      <w:kern w:val="2"/>
      <w:sz w:val="28"/>
      <w:szCs w:val="28"/>
    </w:rPr>
  </w:style>
  <w:style w:type="character" w:customStyle="1" w:styleId="Chard">
    <w:name w:val="段内层标 Char"/>
    <w:link w:val="a2"/>
    <w:qFormat/>
    <w:rPr>
      <w:rFonts w:ascii="宋体" w:eastAsia="宋体" w:hAnsi="宋体" w:cs="Times New Roman"/>
      <w:b/>
      <w:sz w:val="28"/>
      <w:szCs w:val="28"/>
      <w:shd w:val="clear" w:color="auto" w:fill="FFFFFF"/>
    </w:rPr>
  </w:style>
  <w:style w:type="paragraph" w:customStyle="1" w:styleId="1a">
    <w:name w:val="方案设计1级标题"/>
    <w:basedOn w:val="ab"/>
    <w:qFormat/>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8">
    <w:name w:val="方案设计2级标题"/>
    <w:basedOn w:val="ab"/>
    <w:qFormat/>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7">
    <w:name w:val="标题3"/>
    <w:basedOn w:val="ab"/>
    <w:link w:val="3Char0"/>
    <w:qFormat/>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e"/>
    <w:qFormat/>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e">
    <w:name w:val="正文标题 Char"/>
    <w:link w:val="a4"/>
    <w:qFormat/>
    <w:rPr>
      <w:rFonts w:ascii="Calibri" w:eastAsia="宋体" w:hAnsi="Calibri" w:cs="Times New Roman"/>
      <w:b/>
      <w:sz w:val="28"/>
      <w:szCs w:val="28"/>
      <w:shd w:val="clear" w:color="auto" w:fill="FFFFFF"/>
    </w:rPr>
  </w:style>
  <w:style w:type="character" w:customStyle="1" w:styleId="3Char0">
    <w:name w:val="标题3 Char"/>
    <w:link w:val="37"/>
    <w:qFormat/>
    <w:rPr>
      <w:rFonts w:ascii="黑体" w:eastAsia="黑体" w:hAnsi="黑体" w:cs="Times New Roman"/>
      <w:sz w:val="28"/>
      <w:szCs w:val="28"/>
      <w:shd w:val="clear" w:color="auto" w:fill="FFFFFF"/>
    </w:rPr>
  </w:style>
  <w:style w:type="paragraph" w:customStyle="1" w:styleId="Verdana2">
    <w:name w:val="样式 Verdana 四号 首行缩进:  2 字符"/>
    <w:basedOn w:val="ab"/>
    <w:qFormat/>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f1"/>
    <w:link w:val="Charf"/>
    <w:qFormat/>
    <w:pPr>
      <w:numPr>
        <w:numId w:val="18"/>
      </w:numPr>
      <w:spacing w:beforeLines="25" w:afterLines="25"/>
      <w:ind w:firstLine="0"/>
    </w:pPr>
    <w:rPr>
      <w:rFonts w:ascii="宋体" w:hAnsi="宋体"/>
      <w:b/>
      <w:kern w:val="2"/>
      <w:sz w:val="28"/>
      <w:szCs w:val="28"/>
    </w:rPr>
  </w:style>
  <w:style w:type="character" w:customStyle="1" w:styleId="Charf">
    <w:name w:val="层标 Char"/>
    <w:link w:val="aa"/>
    <w:qFormat/>
    <w:rPr>
      <w:rFonts w:ascii="宋体" w:eastAsia="宋体" w:hAnsi="宋体" w:cs="Times New Roman"/>
      <w:b/>
      <w:sz w:val="28"/>
      <w:szCs w:val="28"/>
      <w:shd w:val="clear" w:color="auto" w:fill="FFFFFF"/>
    </w:rPr>
  </w:style>
  <w:style w:type="paragraph" w:customStyle="1" w:styleId="1b">
    <w:name w:val="引用1"/>
    <w:basedOn w:val="ab"/>
    <w:next w:val="ab"/>
    <w:link w:val="Charf0"/>
    <w:uiPriority w:val="29"/>
    <w:qFormat/>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0">
    <w:name w:val="引用 Char"/>
    <w:basedOn w:val="ad"/>
    <w:link w:val="1b"/>
    <w:uiPriority w:val="29"/>
    <w:qFormat/>
    <w:rPr>
      <w:rFonts w:ascii="Times New Roman" w:eastAsia="宋体" w:hAnsi="Times New Roman" w:cs="Times New Roman"/>
      <w:iCs/>
      <w:color w:val="000000"/>
      <w:sz w:val="24"/>
      <w:szCs w:val="24"/>
      <w:shd w:val="clear" w:color="auto" w:fill="FFFFFF"/>
    </w:rPr>
  </w:style>
  <w:style w:type="character" w:customStyle="1" w:styleId="1c">
    <w:name w:val="明显参考1"/>
    <w:uiPriority w:val="32"/>
    <w:qFormat/>
    <w:rPr>
      <w:rFonts w:eastAsia="宋体"/>
      <w:bCs/>
      <w:smallCaps/>
      <w:color w:val="000000"/>
      <w:spacing w:val="5"/>
      <w:sz w:val="24"/>
      <w:u w:val="single"/>
    </w:rPr>
  </w:style>
  <w:style w:type="paragraph" w:customStyle="1" w:styleId="a3">
    <w:name w:val="段落强调"/>
    <w:basedOn w:val="ab"/>
    <w:link w:val="Charf1"/>
    <w:qFormat/>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uiPriority w:val="33"/>
    <w:qFormat/>
    <w:rPr>
      <w:b/>
      <w:bCs/>
      <w:smallCaps/>
      <w:spacing w:val="5"/>
    </w:rPr>
  </w:style>
  <w:style w:type="character" w:customStyle="1" w:styleId="Charf1">
    <w:name w:val="段落强调 Char"/>
    <w:link w:val="a3"/>
    <w:qFormat/>
    <w:rPr>
      <w:rFonts w:ascii="Times New Roman" w:eastAsia="宋体" w:hAnsi="Times New Roman" w:cs="Times New Roman"/>
      <w:b/>
      <w:sz w:val="24"/>
      <w:szCs w:val="24"/>
      <w:shd w:val="clear" w:color="auto" w:fill="FFFFFF"/>
    </w:rPr>
  </w:style>
  <w:style w:type="paragraph" w:customStyle="1" w:styleId="a1">
    <w:name w:val="段内主题"/>
    <w:basedOn w:val="ab"/>
    <w:link w:val="Charf2"/>
    <w:qFormat/>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f6">
    <w:name w:val="图片注释新"/>
    <w:basedOn w:val="affff5"/>
    <w:link w:val="Charf3"/>
    <w:qFormat/>
    <w:pPr>
      <w:spacing w:after="81"/>
      <w:ind w:firstLineChars="0" w:firstLine="0"/>
    </w:pPr>
  </w:style>
  <w:style w:type="character" w:customStyle="1" w:styleId="Charf2">
    <w:name w:val="段内主题 Char"/>
    <w:link w:val="a1"/>
    <w:qFormat/>
    <w:rPr>
      <w:rFonts w:ascii="宋体" w:eastAsia="宋体" w:hAnsi="宋体" w:cs="Times New Roman"/>
      <w:b/>
      <w:sz w:val="24"/>
      <w:szCs w:val="24"/>
      <w:shd w:val="clear" w:color="auto" w:fill="FFFFFF"/>
    </w:rPr>
  </w:style>
  <w:style w:type="character" w:customStyle="1" w:styleId="Charf3">
    <w:name w:val="图片注释新 Char"/>
    <w:link w:val="affff6"/>
    <w:qFormat/>
    <w:rPr>
      <w:rFonts w:ascii="宋体" w:eastAsia="宋体" w:hAnsi="宋体" w:cs="Times New Roman"/>
      <w:sz w:val="24"/>
      <w:szCs w:val="24"/>
      <w:u w:val="single"/>
      <w:shd w:val="clear" w:color="auto" w:fill="FFFFFF"/>
    </w:rPr>
  </w:style>
  <w:style w:type="paragraph" w:customStyle="1" w:styleId="affff7">
    <w:name w:val="正文（缩进）"/>
    <w:basedOn w:val="ab"/>
    <w:link w:val="Charf4"/>
    <w:qFormat/>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4">
    <w:name w:val="正文（缩进） Char"/>
    <w:link w:val="affff7"/>
    <w:qFormat/>
    <w:rPr>
      <w:rFonts w:ascii="Times New Roman" w:eastAsia="宋体" w:hAnsi="Times New Roman" w:cs="Times New Roman"/>
      <w:kern w:val="0"/>
      <w:sz w:val="24"/>
      <w:szCs w:val="24"/>
      <w:shd w:val="clear" w:color="auto" w:fill="FFFFFF"/>
    </w:rPr>
  </w:style>
  <w:style w:type="character" w:customStyle="1" w:styleId="CharChar4">
    <w:name w:val="Char Char4"/>
    <w:qFormat/>
    <w:rPr>
      <w:rFonts w:eastAsia="宋体"/>
      <w:b/>
      <w:kern w:val="2"/>
      <w:sz w:val="24"/>
      <w:lang w:val="en-US" w:eastAsia="zh-CN" w:bidi="ar-SA"/>
    </w:rPr>
  </w:style>
  <w:style w:type="paragraph" w:customStyle="1" w:styleId="Char5CharCharCharCharCharChar">
    <w:name w:val="Char5 Char Char 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f8">
    <w:name w:val="方案正文段落"/>
    <w:basedOn w:val="ab"/>
    <w:link w:val="Charf5"/>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5">
    <w:name w:val="方案正文段落 Char"/>
    <w:link w:val="affff8"/>
    <w:qFormat/>
    <w:rPr>
      <w:rFonts w:ascii="Times New Roman" w:eastAsia="宋体" w:hAnsi="Times New Roman" w:cs="Times New Roman"/>
      <w:szCs w:val="20"/>
      <w:shd w:val="clear" w:color="auto" w:fill="FFFFFF"/>
    </w:rPr>
  </w:style>
  <w:style w:type="paragraph" w:customStyle="1" w:styleId="1e">
    <w:name w:val="修订1"/>
    <w:hidden/>
    <w:uiPriority w:val="99"/>
    <w:semiHidden/>
    <w:qFormat/>
    <w:pPr>
      <w:spacing w:line="360" w:lineRule="auto"/>
      <w:jc w:val="both"/>
    </w:pPr>
    <w:rPr>
      <w:kern w:val="2"/>
      <w:sz w:val="21"/>
      <w:szCs w:val="24"/>
    </w:rPr>
  </w:style>
  <w:style w:type="paragraph" w:customStyle="1" w:styleId="affff9">
    <w:name w:val="模板正文"/>
    <w:basedOn w:val="ab"/>
    <w:link w:val="Charf6"/>
    <w:qFormat/>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6">
    <w:name w:val="模板正文 Char"/>
    <w:link w:val="affff9"/>
    <w:qFormat/>
    <w:locked/>
    <w:rPr>
      <w:rFonts w:ascii="Times New Roman" w:eastAsia="仿宋_GB2312" w:hAnsi="Times New Roman" w:cs="Times New Roman"/>
      <w:kern w:val="0"/>
      <w:sz w:val="28"/>
      <w:szCs w:val="21"/>
    </w:rPr>
  </w:style>
  <w:style w:type="paragraph" w:customStyle="1" w:styleId="affffa">
    <w:name w:val="普通段落"/>
    <w:qFormat/>
    <w:pPr>
      <w:widowControl w:val="0"/>
      <w:adjustRightInd w:val="0"/>
      <w:spacing w:line="360" w:lineRule="auto"/>
      <w:ind w:firstLine="425"/>
      <w:jc w:val="both"/>
      <w:textAlignment w:val="baseline"/>
    </w:pPr>
    <w:rPr>
      <w:sz w:val="24"/>
    </w:rPr>
  </w:style>
  <w:style w:type="paragraph" w:customStyle="1" w:styleId="affffb">
    <w:name w:val="表格正文"/>
    <w:basedOn w:val="ab"/>
    <w:qFormat/>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qFormat/>
    <w:pPr>
      <w:spacing w:line="200" w:lineRule="atLeast"/>
    </w:pPr>
    <w:rPr>
      <w:rFonts w:ascii="宋体" w:eastAsia="宋体" w:hAnsi="宋体" w:cs="Times New Roman"/>
      <w:b/>
      <w:sz w:val="24"/>
      <w:szCs w:val="28"/>
    </w:rPr>
  </w:style>
  <w:style w:type="paragraph" w:customStyle="1" w:styleId="xl63">
    <w:name w:val="xl6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29">
    <w:name w:val="标题2"/>
    <w:qFormat/>
  </w:style>
  <w:style w:type="character" w:customStyle="1" w:styleId="aff9">
    <w:name w:val="普通(网站) 字符"/>
    <w:link w:val="aff8"/>
    <w:qFormat/>
    <w:rPr>
      <w:rFonts w:ascii="宋体" w:eastAsia="宋体" w:hAnsi="宋体" w:cs="宋体"/>
      <w:sz w:val="24"/>
      <w:szCs w:val="24"/>
      <w:shd w:val="clear" w:color="auto" w:fill="FFFFFF"/>
    </w:rPr>
  </w:style>
  <w:style w:type="paragraph" w:customStyle="1" w:styleId="1f">
    <w:name w:val="列表段落1"/>
    <w:basedOn w:val="ab"/>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png"/><Relationship Id="rId3" Type="http://schemas.openxmlformats.org/officeDocument/2006/relationships/numbering" Target="numbering.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5.jpe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styles" Target="styles.xml"/><Relationship Id="rId9" Type="http://schemas.openxmlformats.org/officeDocument/2006/relationships/hyperlink" Target="http://szcjrzhfw.cjr.org.cn/&#65289;&#8212;&#36890;&#30693;&#20844;&#21578;&#21644;"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8697BBE-EAE3-456A-879A-78AE7BF021A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38</Pages>
  <Words>1966</Words>
  <Characters>11210</Characters>
  <Application>Microsoft Office Word</Application>
  <DocSecurity>0</DocSecurity>
  <Lines>93</Lines>
  <Paragraphs>26</Paragraphs>
  <ScaleCrop>false</ScaleCrop>
  <Company>Microsoft</Company>
  <LinksUpToDate>false</LinksUpToDate>
  <CharactersWithSpaces>13150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龚能忠</dc:creator>
  <cp:lastModifiedBy>rx pan</cp:lastModifiedBy>
  <cp:revision>238</cp:revision>
  <cp:lastPrinted>2022-02-08T00:55:00Z</cp:lastPrinted>
  <dcterms:created xsi:type="dcterms:W3CDTF">2018-08-15T06:45:00Z</dcterms:created>
  <dcterms:modified xsi:type="dcterms:W3CDTF">2023-08-15T03:21:00Z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0F875B966770444C98BBCA13B9E21379</vt:lpwstr>
  </property>
</Properties>
</file>