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7D1" w:rsidRDefault="00F447D1" w:rsidP="00F447D1">
      <w:pPr>
        <w:jc w:val="left"/>
        <w:rPr>
          <w:rFonts w:ascii="方正小标宋_GBK" w:eastAsia="方正小标宋_GBK" w:hAnsi="Times New Roman"/>
          <w:sz w:val="44"/>
          <w:szCs w:val="44"/>
        </w:rPr>
      </w:pPr>
      <w:r>
        <w:rPr>
          <w:rFonts w:ascii="仿宋_GB2312" w:eastAsia="仿宋_GB2312" w:hAnsi="仿宋_GB2312" w:cs="仿宋_GB2312" w:hint="eastAsia"/>
          <w:sz w:val="32"/>
          <w:szCs w:val="32"/>
        </w:rPr>
        <w:t>附件</w:t>
      </w:r>
    </w:p>
    <w:p w:rsidR="00F447D1" w:rsidRDefault="00F447D1" w:rsidP="00F447D1">
      <w:pPr>
        <w:spacing w:line="520" w:lineRule="exact"/>
        <w:jc w:val="center"/>
        <w:rPr>
          <w:rFonts w:ascii="宋体" w:hAnsi="宋体" w:cs="宋体"/>
          <w:sz w:val="24"/>
        </w:rPr>
      </w:pPr>
      <w:r>
        <w:rPr>
          <w:rFonts w:ascii="方正小标宋_GBK" w:eastAsia="方正小标宋_GBK" w:hAnsi="Times New Roman" w:hint="eastAsia"/>
          <w:sz w:val="44"/>
          <w:szCs w:val="44"/>
        </w:rPr>
        <w:t>法治建设项目采购需求</w:t>
      </w:r>
      <w:r>
        <w:rPr>
          <w:rFonts w:ascii="宋体" w:hAnsi="宋体" w:cs="宋体"/>
          <w:sz w:val="24"/>
        </w:rPr>
        <w:br/>
      </w:r>
    </w:p>
    <w:p w:rsidR="00F447D1" w:rsidRDefault="00F447D1" w:rsidP="00F447D1">
      <w:pPr>
        <w:numPr>
          <w:ilvl w:val="0"/>
          <w:numId w:val="1"/>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采购项目概况</w:t>
      </w:r>
      <w:r>
        <w:rPr>
          <w:rFonts w:ascii="黑体" w:eastAsia="黑体" w:hAnsi="黑体" w:cs="黑体" w:hint="eastAsia"/>
          <w:sz w:val="32"/>
          <w:szCs w:val="32"/>
        </w:rPr>
        <w:br/>
      </w:r>
      <w:r>
        <w:rPr>
          <w:rFonts w:ascii="仿宋_GB2312" w:eastAsia="仿宋_GB2312" w:hAnsi="仿宋_GB2312" w:cs="仿宋_GB2312" w:hint="eastAsia"/>
          <w:sz w:val="32"/>
          <w:szCs w:val="32"/>
        </w:rPr>
        <w:t xml:space="preserve">   为推进我市“八五”普法规划和决议贯彻落实，加快推进法治社会建设，建设好中国特色社会主义先行示范区，创建社会主义现代化强国的城市范例营造良好法治环境，我会开展法治建设项目。</w:t>
      </w:r>
    </w:p>
    <w:p w:rsidR="00F447D1" w:rsidRDefault="00F447D1" w:rsidP="00F447D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二、项目管理和服务要求</w:t>
      </w:r>
    </w:p>
    <w:p w:rsidR="00F447D1" w:rsidRDefault="00F447D1" w:rsidP="00F447D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1.拍摄一部残疾人工作普法宣传片，时长为4-6分钟，</w:t>
      </w:r>
      <w:r>
        <w:rPr>
          <w:rFonts w:ascii="仿宋_GB2312" w:eastAsia="仿宋_GB2312" w:hAnsi="仿宋_GB2312" w:cs="仿宋_GB2312" w:hint="eastAsia"/>
          <w:sz w:val="32"/>
          <w:szCs w:val="32"/>
        </w:rPr>
        <w:t>该视频版权归深采购方所有</w:t>
      </w:r>
      <w:r>
        <w:rPr>
          <w:rFonts w:ascii="仿宋_GB2312" w:eastAsia="仿宋_GB2312" w:hAnsi="仿宋" w:cs="仿宋" w:hint="eastAsia"/>
          <w:sz w:val="32"/>
          <w:szCs w:val="32"/>
        </w:rPr>
        <w:t>。</w:t>
      </w:r>
    </w:p>
    <w:p w:rsidR="00F447D1" w:rsidRDefault="00F447D1" w:rsidP="00F447D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2.普法基地建设。根据采购方要求，制作展板、标语、横幅、宣传长廊等，对指定地点进行布置。</w:t>
      </w:r>
    </w:p>
    <w:p w:rsidR="00F447D1" w:rsidRDefault="00F447D1" w:rsidP="00F447D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3.投标人需根据采购人要求设计“谁执法谁普法”履职现场展位，搭建展位，制作展板等布置展位。</w:t>
      </w:r>
    </w:p>
    <w:p w:rsidR="00F447D1" w:rsidRDefault="00F447D1" w:rsidP="00F447D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4.开展普法微课堂，拍摄一部2-3分钟普法宣传片（动画版），按照采购人要求邀请专家进行普法宣传。</w:t>
      </w:r>
    </w:p>
    <w:p w:rsidR="00F447D1" w:rsidRDefault="00F447D1" w:rsidP="00F447D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黑体" w:eastAsia="黑体" w:hAnsi="黑体" w:cs="黑体"/>
          <w:sz w:val="32"/>
          <w:szCs w:val="32"/>
        </w:rPr>
        <w:t>三、供应商资格要求</w:t>
      </w:r>
      <w:r>
        <w:rPr>
          <w:rFonts w:ascii="仿宋_GB2312" w:eastAsia="仿宋_GB2312" w:hAnsi="仿宋_GB2312" w:cs="仿宋_GB2312"/>
          <w:sz w:val="32"/>
          <w:szCs w:val="32"/>
        </w:rPr>
        <w:br/>
        <w:t xml:space="preserve">    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rsidR="00F447D1" w:rsidRDefault="00F447D1" w:rsidP="00F447D1">
      <w:pPr>
        <w:kinsoku w:val="0"/>
        <w:overflowPunct w:val="0"/>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2.投标单位经营范围含策划宣传内容，并提供配套资质证明文件。</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3.承诺按法律、法规有关规定，接受项目监管、审计和评估，并承担相应责任。</w:t>
      </w:r>
    </w:p>
    <w:p w:rsidR="00F447D1" w:rsidRDefault="00F447D1" w:rsidP="00F44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4.本项目不接受联合体投标，不允许将项目分包或转包。</w:t>
      </w:r>
    </w:p>
    <w:p w:rsidR="00F447D1" w:rsidRDefault="00F447D1" w:rsidP="00F447D1">
      <w:pPr>
        <w:kinsoku w:val="0"/>
        <w:overflowPunct w:val="0"/>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5.投标人应自觉抵制商业贿赂行为，投标人到中标公告期结束前三年内无行贿犯罪记录。</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四、评标定标方法</w:t>
      </w:r>
      <w:r>
        <w:rPr>
          <w:rFonts w:ascii="仿宋_GB2312" w:eastAsia="仿宋_GB2312" w:hAnsi="仿宋_GB2312" w:cs="仿宋_GB2312" w:hint="eastAsia"/>
          <w:sz w:val="32"/>
          <w:szCs w:val="32"/>
        </w:rPr>
        <w:br/>
        <w:t xml:space="preserve">    采用票决法。</w:t>
      </w:r>
      <w:r>
        <w:rPr>
          <w:rFonts w:ascii="仿宋_GB2312" w:eastAsia="仿宋_GB2312" w:hAnsi="仿宋_GB2312" w:cs="仿宋_GB2312" w:hint="eastAsia"/>
          <w:sz w:val="32"/>
          <w:szCs w:val="32"/>
        </w:rPr>
        <w:br/>
        <w:t xml:space="preserve">    </w:t>
      </w:r>
      <w:r>
        <w:rPr>
          <w:rFonts w:ascii="黑体" w:eastAsia="黑体" w:hAnsi="黑体" w:cs="黑体" w:hint="eastAsia"/>
          <w:sz w:val="32"/>
          <w:szCs w:val="32"/>
        </w:rPr>
        <w:t>五、商务需求</w:t>
      </w:r>
      <w:r>
        <w:rPr>
          <w:rFonts w:ascii="黑体" w:eastAsia="黑体" w:hAnsi="黑体" w:cs="黑体" w:hint="eastAsia"/>
          <w:sz w:val="32"/>
          <w:szCs w:val="32"/>
        </w:rPr>
        <w:br/>
      </w:r>
      <w:r>
        <w:rPr>
          <w:rFonts w:ascii="仿宋_GB2312" w:eastAsia="仿宋_GB2312" w:hAnsi="仿宋_GB2312" w:cs="仿宋_GB2312" w:hint="eastAsia"/>
          <w:sz w:val="32"/>
          <w:szCs w:val="32"/>
        </w:rPr>
        <w:t xml:space="preserve">    （一）服务期：自合同签订之日起，至2023年12月15日止。</w:t>
      </w:r>
    </w:p>
    <w:p w:rsidR="00F447D1" w:rsidRDefault="00F447D1" w:rsidP="00F447D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（二）报价要求：</w:t>
      </w:r>
    </w:p>
    <w:p w:rsidR="00F447D1" w:rsidRDefault="00F447D1" w:rsidP="00F447D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仿宋_GB2312" w:cs="仿宋_GB2312"/>
          <w:sz w:val="32"/>
          <w:szCs w:val="32"/>
        </w:rPr>
        <w:t>签定</w:t>
      </w:r>
      <w:proofErr w:type="gramEnd"/>
      <w:r>
        <w:rPr>
          <w:rFonts w:ascii="仿宋_GB2312" w:eastAsia="仿宋_GB2312" w:hAnsi="仿宋_GB2312" w:cs="仿宋_GB2312"/>
          <w:sz w:val="32"/>
          <w:szCs w:val="32"/>
        </w:rPr>
        <w:t>的合同金额，合同期限内不做调整。</w:t>
      </w:r>
    </w:p>
    <w:p w:rsidR="00F447D1" w:rsidRDefault="00F447D1" w:rsidP="00F447D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rsidR="00F447D1" w:rsidRDefault="00F447D1" w:rsidP="00F447D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rsidR="00F447D1" w:rsidRDefault="00F447D1" w:rsidP="00F44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4.投标供应商的报价，应当是本项目采购范围和采购文件及合同条款上所列的各项内容中所述的全部，不得以任何理由予以重复。</w:t>
      </w:r>
    </w:p>
    <w:p w:rsidR="00F447D1" w:rsidRDefault="00F447D1" w:rsidP="00F44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（四）付款方式：分期付款，合同签订支付合同总金额的70%；通过项目评估验收合格后，支付合同余款。</w:t>
      </w:r>
    </w:p>
    <w:p w:rsidR="00F447D1" w:rsidRDefault="00F447D1" w:rsidP="00F44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（五）保密要求：中标单位对开展项目所取得的信息和</w:t>
      </w:r>
      <w:r>
        <w:rPr>
          <w:rFonts w:ascii="仿宋_GB2312" w:eastAsia="仿宋_GB2312" w:hAnsi="仿宋_GB2312" w:cs="仿宋_GB2312" w:hint="eastAsia"/>
          <w:sz w:val="32"/>
          <w:szCs w:val="32"/>
        </w:rPr>
        <w:lastRenderedPageBreak/>
        <w:t>内容保密，不得对外或向第三方披露。</w:t>
      </w:r>
    </w:p>
    <w:p w:rsidR="00F447D1" w:rsidRDefault="00F447D1" w:rsidP="00F447D1">
      <w:r>
        <w:rPr>
          <w:rFonts w:ascii="仿宋_GB2312" w:eastAsia="仿宋_GB2312" w:hAnsi="仿宋_GB2312" w:cs="仿宋_GB2312" w:hint="eastAsia"/>
          <w:sz w:val="32"/>
          <w:szCs w:val="32"/>
        </w:rPr>
        <w:t>（六）违约责任：以合同签订的违约责任确定。</w:t>
      </w:r>
    </w:p>
    <w:sectPr w:rsidR="00F44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D16E9"/>
    <w:multiLevelType w:val="singleLevel"/>
    <w:tmpl w:val="80DD16E9"/>
    <w:lvl w:ilvl="0">
      <w:start w:val="1"/>
      <w:numFmt w:val="chineseCounting"/>
      <w:suff w:val="nothing"/>
      <w:lvlText w:val="%1、"/>
      <w:lvlJc w:val="left"/>
      <w:rPr>
        <w:rFonts w:hint="eastAsia"/>
      </w:rPr>
    </w:lvl>
  </w:abstractNum>
  <w:num w:numId="1" w16cid:durableId="85742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D1"/>
    <w:rsid w:val="00F4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A298F-0452-4289-A3E5-85D89FC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447D1"/>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F447D1"/>
    <w:pPr>
      <w:spacing w:before="2"/>
      <w:ind w:left="960" w:right="980" w:firstLine="640"/>
    </w:pPr>
    <w:rPr>
      <w:rFonts w:hint="eastAsia"/>
      <w:sz w:val="24"/>
    </w:rPr>
  </w:style>
  <w:style w:type="paragraph" w:styleId="a0">
    <w:name w:val="Normal Indent"/>
    <w:basedOn w:val="a"/>
    <w:uiPriority w:val="99"/>
    <w:semiHidden/>
    <w:unhideWhenUsed/>
    <w:rsid w:val="00F447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2023-04-28T01:41:00Z</dcterms:created>
  <dcterms:modified xsi:type="dcterms:W3CDTF">2023-04-28T01:41:00Z</dcterms:modified>
</cp:coreProperties>
</file>