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17FB" w14:textId="77777777"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14:paraId="5EA1CEE0" w14:textId="77777777"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79EB8" wp14:editId="78C0C4E5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深残综公字〔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34028C">
        <w:rPr>
          <w:rFonts w:ascii="仿宋" w:eastAsia="仿宋" w:hAnsi="仿宋"/>
          <w:sz w:val="32"/>
          <w:szCs w:val="32"/>
        </w:rPr>
        <w:t>0</w:t>
      </w:r>
      <w:r w:rsidR="00FB74F0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008A474A" w14:textId="77777777" w:rsidR="00DA39D3" w:rsidRDefault="001D7C02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667642" w:rsidRPr="00667642">
        <w:rPr>
          <w:rFonts w:ascii="宋体" w:hAnsi="宋体" w:hint="eastAsia"/>
          <w:sz w:val="44"/>
          <w:szCs w:val="44"/>
        </w:rPr>
        <w:t>中心内部控制建设—固定资产服务项目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14:paraId="53DD822D" w14:textId="77777777"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14:paraId="73D7DD33" w14:textId="77777777"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>
        <w:rPr>
          <w:rFonts w:ascii="仿宋_GB2312" w:eastAsia="仿宋_GB2312" w:hint="eastAsia"/>
          <w:sz w:val="32"/>
          <w:szCs w:val="32"/>
        </w:rPr>
        <w:t>《深圳市残疾人综合服务中心采购管理办法（试行）》（深残综发〔202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〕1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等文件要求，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我中心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20131D">
        <w:rPr>
          <w:rFonts w:ascii="仿宋_GB2312" w:eastAsia="仿宋_GB2312" w:hint="eastAsia"/>
          <w:sz w:val="32"/>
          <w:szCs w:val="32"/>
        </w:rPr>
        <w:t>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 w:hint="eastAsia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 w:hint="eastAsia"/>
          <w:sz w:val="32"/>
          <w:szCs w:val="32"/>
        </w:rPr>
        <w:t>7</w:t>
      </w:r>
      <w:r w:rsidRPr="0020131D">
        <w:rPr>
          <w:rFonts w:ascii="仿宋_GB2312" w:eastAsia="仿宋_GB2312" w:hint="eastAsia"/>
          <w:sz w:val="32"/>
          <w:szCs w:val="32"/>
        </w:rPr>
        <w:t>日对“</w:t>
      </w:r>
      <w:r w:rsidR="00667642" w:rsidRPr="00667642">
        <w:rPr>
          <w:rFonts w:ascii="仿宋_GB2312" w:eastAsia="仿宋_GB2312" w:hint="eastAsia"/>
          <w:sz w:val="32"/>
          <w:szCs w:val="32"/>
        </w:rPr>
        <w:t>中心内部控制建设—固定资产服务项目</w:t>
      </w:r>
      <w:r w:rsidR="00EF2A63">
        <w:rPr>
          <w:rFonts w:ascii="仿宋_GB2312" w:eastAsia="仿宋_GB2312" w:hint="eastAsia"/>
          <w:sz w:val="32"/>
          <w:szCs w:val="32"/>
        </w:rPr>
        <w:t>”</w:t>
      </w:r>
      <w:r w:rsidRPr="0020131D">
        <w:rPr>
          <w:rFonts w:ascii="仿宋_GB2312" w:eastAsia="仿宋_GB2312" w:hint="eastAsia"/>
          <w:sz w:val="32"/>
          <w:szCs w:val="32"/>
        </w:rPr>
        <w:t>（招标编号</w:t>
      </w:r>
      <w:r w:rsidR="00E06C0B" w:rsidRPr="00E06C0B">
        <w:rPr>
          <w:rFonts w:ascii="仿宋_GB2312" w:eastAsia="仿宋_GB2312"/>
          <w:sz w:val="32"/>
          <w:szCs w:val="32"/>
        </w:rPr>
        <w:t>ZHZB202</w:t>
      </w:r>
      <w:r w:rsidR="0031789C">
        <w:rPr>
          <w:rFonts w:ascii="仿宋_GB2312" w:eastAsia="仿宋_GB2312"/>
          <w:sz w:val="32"/>
          <w:szCs w:val="32"/>
        </w:rPr>
        <w:t>2</w:t>
      </w:r>
      <w:r w:rsidR="00E06C0B" w:rsidRPr="00E06C0B">
        <w:rPr>
          <w:rFonts w:ascii="仿宋_GB2312" w:eastAsia="仿宋_GB2312"/>
          <w:sz w:val="32"/>
          <w:szCs w:val="32"/>
        </w:rPr>
        <w:t>0</w:t>
      </w:r>
      <w:r w:rsidR="0031789C">
        <w:rPr>
          <w:rFonts w:ascii="仿宋_GB2312" w:eastAsia="仿宋_GB2312"/>
          <w:sz w:val="32"/>
          <w:szCs w:val="32"/>
        </w:rPr>
        <w:t>0</w:t>
      </w:r>
      <w:r w:rsidR="00667642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）进行了评标</w:t>
      </w:r>
      <w:r w:rsidR="0031789C">
        <w:rPr>
          <w:rFonts w:ascii="仿宋_GB2312" w:eastAsia="仿宋_GB2312" w:hint="eastAsia"/>
          <w:sz w:val="32"/>
          <w:szCs w:val="32"/>
        </w:rPr>
        <w:t>工作</w:t>
      </w:r>
      <w:r w:rsidRPr="0020131D">
        <w:rPr>
          <w:rFonts w:ascii="仿宋_GB2312" w:eastAsia="仿宋_GB2312" w:hint="eastAsia"/>
          <w:sz w:val="32"/>
          <w:szCs w:val="32"/>
        </w:rPr>
        <w:t>，现将中标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结果公示如下：</w:t>
      </w:r>
    </w:p>
    <w:p w14:paraId="3B4DE590" w14:textId="38BE02E3"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31D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易捷讯（深圳）科技有限公司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深圳深</w:t>
      </w:r>
      <w:r w:rsidR="00EE144C">
        <w:rPr>
          <w:rFonts w:ascii="仿宋_GB2312" w:eastAsia="仿宋_GB2312" w:hAnsi="仿宋_GB2312" w:cs="仿宋_GB2312" w:hint="eastAsia"/>
          <w:sz w:val="32"/>
          <w:szCs w:val="32"/>
        </w:rPr>
        <w:t>诚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会计师事务所（普通合伙）</w:t>
      </w:r>
      <w:r w:rsidR="00E06C0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深圳裕达会计师事务所（普通合伙）</w:t>
      </w:r>
      <w:r w:rsidR="0066764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深圳市宏盛软件技术有限公司</w:t>
      </w:r>
      <w:r w:rsidR="0066764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立信会计师事务所（特殊普通合伙）深圳分所</w:t>
      </w:r>
      <w:r w:rsidR="00667642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31789C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委员会根据得分情况，最高得分单</w:t>
      </w:r>
      <w:r w:rsidRPr="00D660F6">
        <w:rPr>
          <w:rFonts w:ascii="仿宋_GB2312" w:eastAsia="仿宋_GB2312" w:hAnsi="仿宋_GB2312" w:cs="仿宋_GB2312" w:hint="eastAsia"/>
          <w:sz w:val="32"/>
          <w:szCs w:val="32"/>
        </w:rPr>
        <w:t>位“</w:t>
      </w:r>
      <w:r w:rsidR="00667642" w:rsidRPr="00667642">
        <w:rPr>
          <w:rFonts w:ascii="仿宋_GB2312" w:eastAsia="仿宋_GB2312" w:hAnsi="仿宋_GB2312" w:cs="仿宋_GB2312" w:hint="eastAsia"/>
          <w:sz w:val="32"/>
          <w:szCs w:val="32"/>
        </w:rPr>
        <w:t>立信会计师事务所（特殊普通合伙）深圳分所</w:t>
      </w:r>
      <w:r w:rsidRPr="00D660F6">
        <w:rPr>
          <w:rFonts w:ascii="仿宋_GB2312" w:eastAsia="仿宋_GB2312" w:hAnsi="仿宋_GB2312" w:cs="仿宋_GB2312" w:hint="eastAsia"/>
          <w:sz w:val="32"/>
          <w:szCs w:val="32"/>
        </w:rPr>
        <w:t>”为拟中标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单位，</w:t>
      </w:r>
      <w:r w:rsidR="00D24786" w:rsidRPr="0020131D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中标金额为</w:t>
      </w:r>
      <w:r w:rsidR="00667642" w:rsidRPr="00667642">
        <w:rPr>
          <w:rFonts w:ascii="仿宋_GB2312" w:eastAsia="仿宋_GB2312"/>
          <w:sz w:val="32"/>
          <w:szCs w:val="32"/>
        </w:rPr>
        <w:t>11.77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14:paraId="366C9EDA" w14:textId="77777777"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>
        <w:rPr>
          <w:rFonts w:ascii="仿宋_GB2312" w:eastAsia="仿宋_GB2312" w:hint="eastAsia"/>
          <w:sz w:val="32"/>
          <w:szCs w:val="32"/>
        </w:rPr>
        <w:t>采购</w:t>
      </w:r>
      <w:r w:rsidRPr="0020131D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/>
          <w:sz w:val="32"/>
          <w:szCs w:val="32"/>
        </w:rPr>
        <w:t>7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 w:rsidR="00353A1F">
        <w:rPr>
          <w:rFonts w:ascii="仿宋_GB2312" w:eastAsia="仿宋_GB2312" w:hint="eastAsia"/>
          <w:sz w:val="32"/>
          <w:szCs w:val="32"/>
        </w:rPr>
        <w:t>-</w:t>
      </w:r>
      <w:r w:rsidR="0034028C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 w:hint="eastAsia"/>
          <w:sz w:val="32"/>
          <w:szCs w:val="32"/>
        </w:rPr>
        <w:t>9</w:t>
      </w:r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14:paraId="0016ED5D" w14:textId="77777777" w:rsidR="00DA39D3" w:rsidRPr="007278AA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14:paraId="0A9CA5F0" w14:textId="77777777" w:rsidR="00DA39D3" w:rsidRPr="0020131D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14:paraId="36968E8E" w14:textId="77777777"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/>
          <w:sz w:val="32"/>
          <w:szCs w:val="32"/>
        </w:rPr>
        <w:t>7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144C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BA0F8B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0">
    <w:name w:val="标题 3 字符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lenovo</cp:lastModifiedBy>
  <cp:revision>32</cp:revision>
  <cp:lastPrinted>2019-07-22T08:33:00Z</cp:lastPrinted>
  <dcterms:created xsi:type="dcterms:W3CDTF">2020-03-03T07:28:00Z</dcterms:created>
  <dcterms:modified xsi:type="dcterms:W3CDTF">2022-03-09T08:38:00Z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