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6F" w:rsidRDefault="0048046F" w:rsidP="0048046F">
      <w:pPr>
        <w:pStyle w:val="a5"/>
        <w:snapToGrid w:val="0"/>
        <w:spacing w:beforeLines="50" w:before="156" w:afterLines="50" w:after="156" w:line="560" w:lineRule="exact"/>
        <w:rPr>
          <w:rFonts w:ascii="方正小标宋_GBK" w:eastAsia="方正小标宋_GBK" w:hAnsi="仿宋_GB2312" w:cs="仿宋_GB2312"/>
          <w:w w:val="95"/>
          <w:sz w:val="44"/>
          <w:szCs w:val="44"/>
        </w:rPr>
      </w:pPr>
      <w:r>
        <w:rPr>
          <w:rFonts w:ascii="方正小标宋_GBK" w:eastAsia="方正小标宋_GBK" w:hAnsi="仿宋_GB2312" w:cs="仿宋_GB2312" w:hint="eastAsia"/>
          <w:sz w:val="44"/>
          <w:szCs w:val="44"/>
        </w:rPr>
        <w:t>残疾人法律咨询服务</w:t>
      </w:r>
      <w:r>
        <w:rPr>
          <w:rFonts w:ascii="方正小标宋_GBK" w:eastAsia="方正小标宋_GBK" w:hAnsi="仿宋_GB2312" w:cs="仿宋_GB2312" w:hint="eastAsia"/>
          <w:w w:val="95"/>
          <w:sz w:val="44"/>
          <w:szCs w:val="44"/>
        </w:rPr>
        <w:t>项目采购需求</w:t>
      </w:r>
    </w:p>
    <w:p w:rsidR="0048046F" w:rsidRDefault="0048046F" w:rsidP="0048046F"/>
    <w:p w:rsidR="0048046F" w:rsidRDefault="0048046F" w:rsidP="0048046F">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采购项目概况</w:t>
      </w:r>
      <w:bookmarkStart w:id="0" w:name="_GoBack"/>
      <w:bookmarkEnd w:id="0"/>
    </w:p>
    <w:p w:rsidR="0048046F" w:rsidRDefault="0048046F" w:rsidP="0048046F">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为维护残疾人的合法权益，促进残疾人在法律维权道路上公平正义，健全社会力量参与法律工作机制，构建残疾人法律服务体系，依法及时解决社会矛盾，为市残联提供日常定岗值班及法律咨询服务等工作。</w:t>
      </w:r>
    </w:p>
    <w:p w:rsidR="0048046F" w:rsidRDefault="0048046F" w:rsidP="0048046F">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项目管理和服务要求</w:t>
      </w:r>
    </w:p>
    <w:p w:rsidR="0048046F" w:rsidRDefault="0048046F" w:rsidP="0048046F">
      <w:pPr>
        <w:pStyle w:val="1"/>
        <w:tabs>
          <w:tab w:val="left" w:pos="1923"/>
        </w:tabs>
        <w:overflowPunct w:val="0"/>
        <w:autoSpaceDE w:val="0"/>
        <w:autoSpaceDN w:val="0"/>
        <w:adjustRightInd w:val="0"/>
        <w:spacing w:before="0" w:line="360" w:lineRule="auto"/>
        <w:ind w:left="0" w:right="0" w:firstLineChars="200" w:firstLine="597"/>
        <w:rPr>
          <w:rFonts w:ascii="楷体_GB2312" w:eastAsia="楷体_GB2312" w:hAnsi="楷体_GB2312" w:cs="楷体_GB2312" w:hint="default"/>
          <w:spacing w:val="-2"/>
          <w:w w:val="95"/>
          <w:sz w:val="32"/>
        </w:rPr>
      </w:pPr>
      <w:r>
        <w:rPr>
          <w:rFonts w:ascii="楷体_GB2312" w:eastAsia="楷体_GB2312" w:hAnsi="楷体_GB2312" w:cs="楷体_GB2312"/>
          <w:spacing w:val="-2"/>
          <w:w w:val="95"/>
          <w:sz w:val="32"/>
        </w:rPr>
        <w:t>(</w:t>
      </w:r>
      <w:proofErr w:type="gramStart"/>
      <w:r>
        <w:rPr>
          <w:rFonts w:ascii="楷体_GB2312" w:eastAsia="楷体_GB2312" w:hAnsi="楷体_GB2312" w:cs="楷体_GB2312"/>
          <w:spacing w:val="-2"/>
          <w:w w:val="95"/>
          <w:sz w:val="32"/>
        </w:rPr>
        <w:t>一</w:t>
      </w:r>
      <w:proofErr w:type="gramEnd"/>
      <w:r>
        <w:rPr>
          <w:rFonts w:ascii="楷体_GB2312" w:eastAsia="楷体_GB2312" w:hAnsi="楷体_GB2312" w:cs="楷体_GB2312"/>
          <w:spacing w:val="-2"/>
          <w:w w:val="95"/>
          <w:sz w:val="32"/>
        </w:rPr>
        <w:t>)人员</w:t>
      </w:r>
    </w:p>
    <w:p w:rsidR="0048046F" w:rsidRDefault="0048046F" w:rsidP="0048046F">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要求至少配备1名执业律师在市残联定岗值班。“定岗值班”指工作日工作时间段在市残联提供的办公场所办公，实行“坐班制”，全年定岗值班104次，每次4小时（</w:t>
      </w:r>
      <w:proofErr w:type="gramStart"/>
      <w:r>
        <w:rPr>
          <w:rFonts w:ascii="仿宋_GB2312" w:eastAsia="仿宋_GB2312"/>
          <w:spacing w:val="-2"/>
          <w:w w:val="95"/>
          <w:sz w:val="32"/>
        </w:rPr>
        <w:t>一</w:t>
      </w:r>
      <w:proofErr w:type="gramEnd"/>
      <w:r>
        <w:rPr>
          <w:rFonts w:ascii="仿宋_GB2312" w:eastAsia="仿宋_GB2312"/>
          <w:spacing w:val="-2"/>
          <w:w w:val="95"/>
          <w:sz w:val="32"/>
        </w:rPr>
        <w:t>周至少两次，法定节假日除外）。</w:t>
      </w:r>
    </w:p>
    <w:p w:rsidR="0048046F" w:rsidRDefault="0048046F" w:rsidP="0048046F">
      <w:pPr>
        <w:pStyle w:val="1"/>
        <w:tabs>
          <w:tab w:val="left" w:pos="1923"/>
        </w:tabs>
        <w:overflowPunct w:val="0"/>
        <w:autoSpaceDE w:val="0"/>
        <w:autoSpaceDN w:val="0"/>
        <w:adjustRightInd w:val="0"/>
        <w:spacing w:before="0" w:line="360" w:lineRule="auto"/>
        <w:ind w:left="0" w:right="0" w:firstLineChars="200" w:firstLine="597"/>
        <w:rPr>
          <w:rFonts w:ascii="楷体_GB2312" w:eastAsia="楷体_GB2312" w:hAnsi="楷体_GB2312" w:cs="楷体_GB2312" w:hint="default"/>
          <w:spacing w:val="-2"/>
          <w:w w:val="95"/>
          <w:sz w:val="32"/>
        </w:rPr>
      </w:pPr>
      <w:r>
        <w:rPr>
          <w:rFonts w:ascii="楷体_GB2312" w:eastAsia="楷体_GB2312" w:hAnsi="楷体_GB2312" w:cs="楷体_GB2312"/>
          <w:spacing w:val="-2"/>
          <w:w w:val="95"/>
          <w:sz w:val="32"/>
        </w:rPr>
        <w:t>(二)服务内容</w:t>
      </w:r>
    </w:p>
    <w:p w:rsidR="0048046F" w:rsidRDefault="0048046F" w:rsidP="0048046F">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1.对有法律服务需求的残疾人，进行来访接谈，梳理信访事项情况，从法律角度向来访残疾人解释及引导其依法主张权利。</w:t>
      </w:r>
    </w:p>
    <w:p w:rsidR="0048046F" w:rsidRDefault="0048046F" w:rsidP="0048046F">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2.就涉及信访之外涉法涉诉问题，提供指引法定途径解决问题的引导服务，同时给予必要的法律咨询和法律帮助。</w:t>
      </w:r>
    </w:p>
    <w:p w:rsidR="0048046F" w:rsidRDefault="0048046F" w:rsidP="0048046F">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3.</w:t>
      </w:r>
      <w:proofErr w:type="gramStart"/>
      <w:r>
        <w:rPr>
          <w:rFonts w:ascii="仿宋_GB2312" w:eastAsia="仿宋_GB2312"/>
          <w:spacing w:val="-2"/>
          <w:w w:val="95"/>
          <w:sz w:val="32"/>
        </w:rPr>
        <w:t>按照诉访</w:t>
      </w:r>
      <w:proofErr w:type="gramEnd"/>
      <w:r>
        <w:rPr>
          <w:rFonts w:ascii="仿宋_GB2312" w:eastAsia="仿宋_GB2312"/>
          <w:spacing w:val="-2"/>
          <w:w w:val="95"/>
          <w:sz w:val="32"/>
        </w:rPr>
        <w:t>分离的原则，对来访事项进行甄别和判断，依据事项性质，引导来访人员通过诉讼、仲裁、行政复议等法定途径解决问题。</w:t>
      </w:r>
    </w:p>
    <w:p w:rsidR="0048046F" w:rsidRDefault="0048046F" w:rsidP="0048046F">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4.专门工作力量须服从市残联调配。</w:t>
      </w:r>
    </w:p>
    <w:p w:rsidR="0048046F" w:rsidRDefault="0048046F" w:rsidP="0048046F">
      <w:pPr>
        <w:pStyle w:val="1"/>
        <w:tabs>
          <w:tab w:val="left" w:pos="1923"/>
        </w:tabs>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lastRenderedPageBreak/>
        <w:t>5.其它未尽事项，合同中另行规定。</w:t>
      </w:r>
    </w:p>
    <w:p w:rsidR="0048046F" w:rsidRDefault="0048046F" w:rsidP="0048046F">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供应商资格要求</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（1）具有独立承担民事责任的能力；</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rPr>
        <w:t>本项目不接受联合体投标，不允许将项目分包或转包。</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3.投标人应自觉抵制商业贿赂行为，投标人到中标公告期结束前三年内无行贿犯罪记录。</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4.投标人应系中华人民共和国境内成立的律师事务所，持有有效的《律师事务所执业许可证》，且上年度律师事务所年度检查考核记录合格。</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5、参与本项目服务的律师持有经过年检合格的律师执业证。</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6、投标人参与本项目采购活动时不存在被有关部门禁止参与政府采购活动且在有效期内的情况。</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7、参与本项目投标前三年内，未受过司法部门的行政处罚或者律师协会的行业处分及在经营活动中无重大违法违规记录。</w:t>
      </w:r>
    </w:p>
    <w:p w:rsidR="0048046F" w:rsidRDefault="0048046F" w:rsidP="0048046F">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lastRenderedPageBreak/>
        <w:t>评标定标方法</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采用票决法。</w:t>
      </w:r>
    </w:p>
    <w:p w:rsidR="0048046F" w:rsidRDefault="0048046F" w:rsidP="0048046F">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商务需求</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（一）服务期：签到合同日期起至2022年12月15日止。此项目为长期服务项目，可以续签，甲方根据乙方履约情况研究确定是否续签，但最长不超过3年。</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（二）服务地点：深圳市残疾人联合会。</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（三）报价要求：</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rsidR="0048046F" w:rsidRDefault="0048046F" w:rsidP="0048046F">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rsidR="0048046F" w:rsidRDefault="0048046F" w:rsidP="0048046F">
      <w:pPr>
        <w:ind w:firstLineChars="200" w:firstLine="597"/>
        <w:rPr>
          <w:rFonts w:ascii="仿宋_GB2312" w:eastAsia="仿宋_GB2312"/>
          <w:spacing w:val="-2"/>
          <w:w w:val="95"/>
          <w:sz w:val="32"/>
        </w:rPr>
      </w:pPr>
      <w:r>
        <w:rPr>
          <w:rFonts w:ascii="仿宋_GB2312" w:eastAsia="仿宋_GB2312"/>
          <w:spacing w:val="-2"/>
          <w:w w:val="95"/>
          <w:sz w:val="32"/>
        </w:rPr>
        <w:t>（</w:t>
      </w:r>
      <w:r>
        <w:rPr>
          <w:rFonts w:ascii="仿宋_GB2312" w:eastAsia="仿宋_GB2312" w:hint="eastAsia"/>
          <w:spacing w:val="-2"/>
          <w:w w:val="95"/>
          <w:sz w:val="32"/>
        </w:rPr>
        <w:t>四</w:t>
      </w:r>
      <w:r>
        <w:rPr>
          <w:rFonts w:ascii="仿宋_GB2312" w:eastAsia="仿宋_GB2312"/>
          <w:spacing w:val="-2"/>
          <w:w w:val="95"/>
          <w:sz w:val="32"/>
        </w:rPr>
        <w:t>）付款方式：分期</w:t>
      </w:r>
      <w:r>
        <w:rPr>
          <w:rFonts w:ascii="仿宋_GB2312" w:eastAsia="仿宋_GB2312" w:hint="eastAsia"/>
          <w:spacing w:val="-2"/>
          <w:w w:val="95"/>
          <w:sz w:val="32"/>
        </w:rPr>
        <w:t>付款，合同签订支付合同总金额的70%；通过项目评估验收合格后，支付合同余款。</w:t>
      </w:r>
    </w:p>
    <w:p w:rsidR="0048046F" w:rsidRDefault="0048046F" w:rsidP="0048046F">
      <w:pPr>
        <w:ind w:firstLineChars="200" w:firstLine="597"/>
        <w:rPr>
          <w:rFonts w:ascii="仿宋_GB2312" w:eastAsia="仿宋_GB2312"/>
          <w:spacing w:val="-2"/>
          <w:w w:val="95"/>
          <w:sz w:val="32"/>
        </w:rPr>
      </w:pPr>
      <w:r>
        <w:rPr>
          <w:rFonts w:ascii="仿宋_GB2312" w:eastAsia="仿宋_GB2312" w:hint="eastAsia"/>
          <w:spacing w:val="-2"/>
          <w:w w:val="95"/>
          <w:sz w:val="32"/>
        </w:rPr>
        <w:t>（五）保密要求：中标单位对开展项目所取得的信息和内容保密，不得对外或向第三方披露。</w:t>
      </w:r>
    </w:p>
    <w:p w:rsidR="0048046F" w:rsidRDefault="0048046F" w:rsidP="0048046F">
      <w:pPr>
        <w:ind w:firstLineChars="200" w:firstLine="597"/>
        <w:rPr>
          <w:rFonts w:ascii="仿宋_GB2312" w:eastAsia="仿宋_GB2312"/>
          <w:spacing w:val="-2"/>
          <w:w w:val="95"/>
          <w:sz w:val="32"/>
        </w:rPr>
      </w:pPr>
      <w:r>
        <w:rPr>
          <w:rFonts w:ascii="仿宋_GB2312" w:eastAsia="仿宋_GB2312" w:hint="eastAsia"/>
          <w:spacing w:val="-2"/>
          <w:w w:val="95"/>
          <w:sz w:val="32"/>
        </w:rPr>
        <w:lastRenderedPageBreak/>
        <w:t>（六）违约责任：以合同签订的违约责任确定。</w:t>
      </w:r>
    </w:p>
    <w:p w:rsidR="00931F00" w:rsidRPr="0048046F" w:rsidRDefault="0067297F"/>
    <w:sectPr w:rsidR="00931F00" w:rsidRPr="004804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7F" w:rsidRDefault="0067297F" w:rsidP="0048046F">
      <w:r>
        <w:separator/>
      </w:r>
    </w:p>
  </w:endnote>
  <w:endnote w:type="continuationSeparator" w:id="0">
    <w:p w:rsidR="0067297F" w:rsidRDefault="0067297F" w:rsidP="0048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7F" w:rsidRDefault="0067297F" w:rsidP="0048046F">
      <w:r>
        <w:separator/>
      </w:r>
    </w:p>
  </w:footnote>
  <w:footnote w:type="continuationSeparator" w:id="0">
    <w:p w:rsidR="0067297F" w:rsidRDefault="0067297F" w:rsidP="00480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0D2F1"/>
    <w:multiLevelType w:val="singleLevel"/>
    <w:tmpl w:val="62D0D2F1"/>
    <w:lvl w:ilvl="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94"/>
    <w:rsid w:val="0048046F"/>
    <w:rsid w:val="00481294"/>
    <w:rsid w:val="0067297F"/>
    <w:rsid w:val="007F500B"/>
    <w:rsid w:val="009D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8046F"/>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4804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4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46F"/>
    <w:rPr>
      <w:sz w:val="18"/>
      <w:szCs w:val="18"/>
    </w:rPr>
  </w:style>
  <w:style w:type="paragraph" w:styleId="a4">
    <w:name w:val="footer"/>
    <w:basedOn w:val="a"/>
    <w:link w:val="Char0"/>
    <w:uiPriority w:val="99"/>
    <w:unhideWhenUsed/>
    <w:rsid w:val="0048046F"/>
    <w:pPr>
      <w:tabs>
        <w:tab w:val="center" w:pos="4153"/>
        <w:tab w:val="right" w:pos="8306"/>
      </w:tabs>
      <w:snapToGrid w:val="0"/>
      <w:jc w:val="left"/>
    </w:pPr>
    <w:rPr>
      <w:sz w:val="18"/>
      <w:szCs w:val="18"/>
    </w:rPr>
  </w:style>
  <w:style w:type="character" w:customStyle="1" w:styleId="Char0">
    <w:name w:val="页脚 Char"/>
    <w:basedOn w:val="a0"/>
    <w:link w:val="a4"/>
    <w:uiPriority w:val="99"/>
    <w:rsid w:val="0048046F"/>
    <w:rPr>
      <w:sz w:val="18"/>
      <w:szCs w:val="18"/>
    </w:rPr>
  </w:style>
  <w:style w:type="paragraph" w:styleId="a5">
    <w:name w:val="Title"/>
    <w:basedOn w:val="a"/>
    <w:next w:val="a"/>
    <w:link w:val="Char1"/>
    <w:uiPriority w:val="99"/>
    <w:qFormat/>
    <w:rsid w:val="0048046F"/>
    <w:pPr>
      <w:spacing w:before="240" w:after="60" w:line="360" w:lineRule="auto"/>
      <w:jc w:val="center"/>
      <w:outlineLvl w:val="0"/>
    </w:pPr>
    <w:rPr>
      <w:rFonts w:ascii="Cambria" w:hAnsi="Cambria"/>
      <w:b/>
      <w:bCs/>
      <w:sz w:val="32"/>
      <w:szCs w:val="32"/>
    </w:rPr>
  </w:style>
  <w:style w:type="character" w:customStyle="1" w:styleId="Char1">
    <w:name w:val="标题 Char"/>
    <w:basedOn w:val="a0"/>
    <w:link w:val="a5"/>
    <w:uiPriority w:val="99"/>
    <w:rsid w:val="0048046F"/>
    <w:rPr>
      <w:rFonts w:ascii="Cambria" w:eastAsia="宋体" w:hAnsi="Cambria" w:cs="Times New Roman"/>
      <w:b/>
      <w:bCs/>
      <w:sz w:val="32"/>
      <w:szCs w:val="32"/>
    </w:rPr>
  </w:style>
  <w:style w:type="paragraph" w:customStyle="1" w:styleId="1">
    <w:name w:val="列出段落1"/>
    <w:basedOn w:val="a"/>
    <w:uiPriority w:val="1"/>
    <w:unhideWhenUsed/>
    <w:qFormat/>
    <w:rsid w:val="0048046F"/>
    <w:pPr>
      <w:spacing w:before="2"/>
      <w:ind w:left="960" w:right="980" w:firstLine="640"/>
    </w:pPr>
    <w:rPr>
      <w:rFonts w:hint="eastAsia"/>
      <w:sz w:val="24"/>
    </w:rPr>
  </w:style>
  <w:style w:type="character" w:customStyle="1" w:styleId="2Char">
    <w:name w:val="标题 2 Char"/>
    <w:basedOn w:val="a0"/>
    <w:link w:val="2"/>
    <w:uiPriority w:val="9"/>
    <w:semiHidden/>
    <w:rsid w:val="0048046F"/>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8046F"/>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4804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4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46F"/>
    <w:rPr>
      <w:sz w:val="18"/>
      <w:szCs w:val="18"/>
    </w:rPr>
  </w:style>
  <w:style w:type="paragraph" w:styleId="a4">
    <w:name w:val="footer"/>
    <w:basedOn w:val="a"/>
    <w:link w:val="Char0"/>
    <w:uiPriority w:val="99"/>
    <w:unhideWhenUsed/>
    <w:rsid w:val="0048046F"/>
    <w:pPr>
      <w:tabs>
        <w:tab w:val="center" w:pos="4153"/>
        <w:tab w:val="right" w:pos="8306"/>
      </w:tabs>
      <w:snapToGrid w:val="0"/>
      <w:jc w:val="left"/>
    </w:pPr>
    <w:rPr>
      <w:sz w:val="18"/>
      <w:szCs w:val="18"/>
    </w:rPr>
  </w:style>
  <w:style w:type="character" w:customStyle="1" w:styleId="Char0">
    <w:name w:val="页脚 Char"/>
    <w:basedOn w:val="a0"/>
    <w:link w:val="a4"/>
    <w:uiPriority w:val="99"/>
    <w:rsid w:val="0048046F"/>
    <w:rPr>
      <w:sz w:val="18"/>
      <w:szCs w:val="18"/>
    </w:rPr>
  </w:style>
  <w:style w:type="paragraph" w:styleId="a5">
    <w:name w:val="Title"/>
    <w:basedOn w:val="a"/>
    <w:next w:val="a"/>
    <w:link w:val="Char1"/>
    <w:uiPriority w:val="99"/>
    <w:qFormat/>
    <w:rsid w:val="0048046F"/>
    <w:pPr>
      <w:spacing w:before="240" w:after="60" w:line="360" w:lineRule="auto"/>
      <w:jc w:val="center"/>
      <w:outlineLvl w:val="0"/>
    </w:pPr>
    <w:rPr>
      <w:rFonts w:ascii="Cambria" w:hAnsi="Cambria"/>
      <w:b/>
      <w:bCs/>
      <w:sz w:val="32"/>
      <w:szCs w:val="32"/>
    </w:rPr>
  </w:style>
  <w:style w:type="character" w:customStyle="1" w:styleId="Char1">
    <w:name w:val="标题 Char"/>
    <w:basedOn w:val="a0"/>
    <w:link w:val="a5"/>
    <w:uiPriority w:val="99"/>
    <w:rsid w:val="0048046F"/>
    <w:rPr>
      <w:rFonts w:ascii="Cambria" w:eastAsia="宋体" w:hAnsi="Cambria" w:cs="Times New Roman"/>
      <w:b/>
      <w:bCs/>
      <w:sz w:val="32"/>
      <w:szCs w:val="32"/>
    </w:rPr>
  </w:style>
  <w:style w:type="paragraph" w:customStyle="1" w:styleId="1">
    <w:name w:val="列出段落1"/>
    <w:basedOn w:val="a"/>
    <w:uiPriority w:val="1"/>
    <w:unhideWhenUsed/>
    <w:qFormat/>
    <w:rsid w:val="0048046F"/>
    <w:pPr>
      <w:spacing w:before="2"/>
      <w:ind w:left="960" w:right="980" w:firstLine="640"/>
    </w:pPr>
    <w:rPr>
      <w:rFonts w:hint="eastAsia"/>
      <w:sz w:val="24"/>
    </w:rPr>
  </w:style>
  <w:style w:type="character" w:customStyle="1" w:styleId="2Char">
    <w:name w:val="标题 2 Char"/>
    <w:basedOn w:val="a0"/>
    <w:link w:val="2"/>
    <w:uiPriority w:val="9"/>
    <w:semiHidden/>
    <w:rsid w:val="0048046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2022-02-14T03:16:00Z</dcterms:created>
  <dcterms:modified xsi:type="dcterms:W3CDTF">2022-02-14T03:16:00Z</dcterms:modified>
</cp:coreProperties>
</file>