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jc w:val="center"/>
        <w:rPr>
          <w:rFonts w:hint="eastAsia" w:ascii="方正小标宋_GBK" w:hAnsi="仿宋_GB2312" w:eastAsia="方正小标宋_GBK" w:cs="仿宋_GB2312"/>
          <w:color w:val="auto"/>
          <w:sz w:val="44"/>
          <w:szCs w:val="44"/>
        </w:rPr>
      </w:pPr>
      <w:bookmarkStart w:id="0" w:name="_GoBack"/>
      <w:bookmarkEnd w:id="0"/>
      <w:r>
        <w:rPr>
          <w:rFonts w:hint="eastAsia" w:ascii="方正小标宋_GBK" w:hAnsi="仿宋_GB2312" w:eastAsia="方正小标宋_GBK" w:cs="仿宋_GB2312"/>
          <w:color w:val="auto"/>
          <w:sz w:val="44"/>
          <w:szCs w:val="44"/>
        </w:rPr>
        <w:t>深圳市残疾人联合会2021年度深圳市</w:t>
      </w:r>
      <w:r>
        <w:rPr>
          <w:rFonts w:hint="eastAsia" w:ascii="方正小标宋_GBK" w:hAnsi="仿宋_GB2312" w:eastAsia="方正小标宋_GBK" w:cs="仿宋_GB2312"/>
          <w:color w:val="auto"/>
          <w:sz w:val="44"/>
          <w:szCs w:val="44"/>
          <w:lang w:eastAsia="zh-CN"/>
        </w:rPr>
        <w:t>听力</w:t>
      </w:r>
      <w:r>
        <w:rPr>
          <w:rFonts w:hint="eastAsia" w:ascii="方正小标宋_GBK" w:hAnsi="仿宋_GB2312" w:eastAsia="方正小标宋_GBK" w:cs="仿宋_GB2312"/>
          <w:color w:val="auto"/>
          <w:sz w:val="44"/>
          <w:szCs w:val="44"/>
        </w:rPr>
        <w:t>残疾类社会活动项目采购公告</w:t>
      </w:r>
    </w:p>
    <w:p>
      <w:pPr>
        <w:adjustRightInd w:val="0"/>
        <w:snapToGrid w:val="0"/>
        <w:jc w:val="left"/>
        <w:rPr>
          <w:rFonts w:hint="eastAsia"/>
          <w:color w:val="FF0000"/>
        </w:rPr>
      </w:pPr>
    </w:p>
    <w:p>
      <w:pPr>
        <w:pStyle w:val="6"/>
        <w:tabs>
          <w:tab w:val="left" w:pos="1923"/>
        </w:tabs>
        <w:kinsoku w:val="0"/>
        <w:overflowPunct w:val="0"/>
        <w:autoSpaceDE w:val="0"/>
        <w:autoSpaceDN w:val="0"/>
        <w:adjustRightInd w:val="0"/>
        <w:spacing w:before="0" w:line="360" w:lineRule="auto"/>
        <w:ind w:left="0" w:right="0" w:firstLine="600" w:firstLineChars="200"/>
        <w:jc w:val="left"/>
        <w:rPr>
          <w:rFonts w:ascii="仿宋_GB2312" w:hAnsi="仿宋_GB2312" w:eastAsia="仿宋_GB2312" w:cs="仿宋_GB2312"/>
          <w:bCs/>
          <w:w w:val="95"/>
          <w:kern w:val="0"/>
          <w:sz w:val="32"/>
          <w:szCs w:val="32"/>
        </w:rPr>
      </w:pPr>
      <w:r>
        <w:rPr>
          <w:rFonts w:hint="eastAsia" w:ascii="仿宋_GB2312" w:eastAsia="仿宋_GB2312"/>
          <w:color w:val="auto"/>
          <w:spacing w:val="-2"/>
          <w:w w:val="95"/>
          <w:sz w:val="32"/>
        </w:rPr>
        <w:t>深圳市残疾人联合会</w:t>
      </w:r>
      <w:r>
        <w:rPr>
          <w:rFonts w:hint="eastAsia" w:ascii="仿宋_GB2312" w:hAnsi="仿宋_GB2312" w:eastAsia="仿宋_GB2312" w:cs="仿宋_GB2312"/>
          <w:bCs/>
          <w:w w:val="95"/>
          <w:kern w:val="0"/>
          <w:sz w:val="32"/>
          <w:szCs w:val="32"/>
        </w:rPr>
        <w:t>现就</w:t>
      </w:r>
      <w:r>
        <w:rPr>
          <w:rFonts w:hint="eastAsia" w:ascii="仿宋_GB2312" w:hAnsi="仿宋_GB2312" w:eastAsia="仿宋_GB2312" w:cs="仿宋_GB2312"/>
          <w:bCs/>
          <w:w w:val="95"/>
          <w:kern w:val="0"/>
          <w:sz w:val="32"/>
          <w:szCs w:val="32"/>
          <w:lang w:eastAsia="zh-CN"/>
        </w:rPr>
        <w:t>“</w:t>
      </w:r>
      <w:r>
        <w:rPr>
          <w:rFonts w:hint="eastAsia" w:ascii="仿宋_GB2312" w:eastAsia="仿宋_GB2312"/>
          <w:color w:val="auto"/>
          <w:spacing w:val="-2"/>
          <w:w w:val="95"/>
          <w:sz w:val="32"/>
        </w:rPr>
        <w:t>2021年度深圳市</w:t>
      </w:r>
      <w:r>
        <w:rPr>
          <w:rFonts w:hint="eastAsia" w:ascii="仿宋_GB2312" w:eastAsia="仿宋_GB2312"/>
          <w:color w:val="auto"/>
          <w:spacing w:val="-2"/>
          <w:w w:val="95"/>
          <w:sz w:val="32"/>
          <w:lang w:eastAsia="zh-CN"/>
        </w:rPr>
        <w:t>听力</w:t>
      </w:r>
      <w:r>
        <w:rPr>
          <w:rFonts w:hint="eastAsia" w:ascii="仿宋_GB2312" w:eastAsia="仿宋_GB2312"/>
          <w:color w:val="auto"/>
          <w:spacing w:val="-2"/>
          <w:w w:val="95"/>
          <w:sz w:val="32"/>
        </w:rPr>
        <w:t>残疾类社会活动</w:t>
      </w:r>
      <w:r>
        <w:rPr>
          <w:rFonts w:hint="eastAsia" w:ascii="仿宋_GB2312" w:hAnsi="仿宋_GB2312" w:eastAsia="仿宋_GB2312" w:cs="仿宋_GB2312"/>
          <w:bCs/>
          <w:w w:val="95"/>
          <w:kern w:val="0"/>
          <w:sz w:val="32"/>
          <w:szCs w:val="32"/>
          <w:lang w:eastAsia="zh-CN"/>
        </w:rPr>
        <w:t>”</w:t>
      </w:r>
      <w:r>
        <w:rPr>
          <w:rFonts w:hint="eastAsia" w:ascii="仿宋_GB2312" w:eastAsia="仿宋_GB2312"/>
          <w:color w:val="auto"/>
          <w:spacing w:val="-2"/>
          <w:w w:val="95"/>
          <w:sz w:val="32"/>
        </w:rPr>
        <w:t>项目</w:t>
      </w:r>
      <w:r>
        <w:rPr>
          <w:rFonts w:ascii="仿宋_GB2312" w:eastAsia="仿宋_GB2312"/>
          <w:color w:val="auto"/>
          <w:spacing w:val="-2"/>
          <w:w w:val="95"/>
          <w:sz w:val="32"/>
        </w:rPr>
        <w:t>进行公开采购，欢迎符合投标人资格要求的供应商参加投标，有关事项公告如下：</w:t>
      </w:r>
    </w:p>
    <w:p>
      <w:pPr>
        <w:pStyle w:val="6"/>
        <w:numPr>
          <w:ilvl w:val="0"/>
          <w:numId w:val="1"/>
        </w:numPr>
        <w:tabs>
          <w:tab w:val="left" w:pos="1923"/>
        </w:tabs>
        <w:kinsoku w:val="0"/>
        <w:overflowPunct w:val="0"/>
        <w:autoSpaceDE w:val="0"/>
        <w:autoSpaceDN w:val="0"/>
        <w:adjustRightInd w:val="0"/>
        <w:spacing w:before="0" w:line="360" w:lineRule="auto"/>
        <w:ind w:left="0" w:right="0" w:firstLine="600" w:firstLineChars="200"/>
        <w:rPr>
          <w:rFonts w:ascii="仿宋_GB2312" w:hAnsi="仿宋_GB2312" w:eastAsia="仿宋_GB2312" w:cs="仿宋_GB2312"/>
          <w:bCs/>
          <w:color w:val="auto"/>
          <w:w w:val="95"/>
          <w:kern w:val="0"/>
          <w:sz w:val="32"/>
          <w:szCs w:val="32"/>
        </w:rPr>
      </w:pPr>
      <w:r>
        <w:rPr>
          <w:rFonts w:ascii="仿宋_GB2312" w:eastAsia="仿宋_GB2312"/>
          <w:color w:val="auto"/>
          <w:spacing w:val="-2"/>
          <w:w w:val="95"/>
          <w:sz w:val="32"/>
        </w:rPr>
        <w:t>项目名称</w:t>
      </w:r>
    </w:p>
    <w:p>
      <w:pPr>
        <w:pStyle w:val="6"/>
        <w:numPr>
          <w:ilvl w:val="0"/>
          <w:numId w:val="0"/>
        </w:numPr>
        <w:tabs>
          <w:tab w:val="left" w:pos="1923"/>
        </w:tabs>
        <w:kinsoku w:val="0"/>
        <w:overflowPunct w:val="0"/>
        <w:autoSpaceDE w:val="0"/>
        <w:autoSpaceDN w:val="0"/>
        <w:adjustRightInd w:val="0"/>
        <w:spacing w:before="0" w:line="360" w:lineRule="auto"/>
        <w:ind w:leftChars="200" w:right="0" w:rightChars="0"/>
        <w:rPr>
          <w:rFonts w:ascii="仿宋_GB2312" w:hAnsi="仿宋_GB2312" w:eastAsia="仿宋_GB2312" w:cs="仿宋_GB2312"/>
          <w:bCs/>
          <w:color w:val="auto"/>
          <w:w w:val="95"/>
          <w:kern w:val="0"/>
          <w:sz w:val="32"/>
          <w:szCs w:val="32"/>
        </w:rPr>
      </w:pPr>
      <w:r>
        <w:rPr>
          <w:rFonts w:hint="eastAsia" w:ascii="仿宋_GB2312" w:hAnsi="宋体" w:eastAsia="仿宋_GB2312" w:cs="宋体"/>
          <w:color w:val="auto"/>
          <w:w w:val="95"/>
          <w:kern w:val="0"/>
          <w:sz w:val="32"/>
          <w:szCs w:val="32"/>
        </w:rPr>
        <w:t>2021年度深圳市</w:t>
      </w:r>
      <w:r>
        <w:rPr>
          <w:rFonts w:hint="eastAsia" w:ascii="仿宋_GB2312" w:hAnsi="宋体" w:eastAsia="仿宋_GB2312" w:cs="宋体"/>
          <w:color w:val="auto"/>
          <w:w w:val="95"/>
          <w:kern w:val="0"/>
          <w:sz w:val="32"/>
          <w:szCs w:val="32"/>
          <w:lang w:eastAsia="zh-CN"/>
        </w:rPr>
        <w:t>听力</w:t>
      </w:r>
      <w:r>
        <w:rPr>
          <w:rFonts w:hint="eastAsia" w:ascii="仿宋_GB2312" w:hAnsi="宋体" w:eastAsia="仿宋_GB2312" w:cs="宋体"/>
          <w:color w:val="auto"/>
          <w:w w:val="95"/>
          <w:kern w:val="0"/>
          <w:sz w:val="32"/>
          <w:szCs w:val="32"/>
        </w:rPr>
        <w:t>残疾类社会活动</w:t>
      </w:r>
      <w:r>
        <w:rPr>
          <w:rFonts w:ascii="仿宋_GB2312" w:eastAsia="仿宋_GB2312"/>
          <w:color w:val="auto"/>
          <w:spacing w:val="-2"/>
          <w:w w:val="95"/>
          <w:sz w:val="32"/>
        </w:rPr>
        <w:t xml:space="preserve">                       </w:t>
      </w:r>
    </w:p>
    <w:p>
      <w:pPr>
        <w:pStyle w:val="6"/>
        <w:numPr>
          <w:ilvl w:val="0"/>
          <w:numId w:val="1"/>
        </w:numPr>
        <w:tabs>
          <w:tab w:val="left" w:pos="1923"/>
        </w:tabs>
        <w:kinsoku w:val="0"/>
        <w:overflowPunct w:val="0"/>
        <w:autoSpaceDE w:val="0"/>
        <w:autoSpaceDN w:val="0"/>
        <w:adjustRightInd w:val="0"/>
        <w:spacing w:before="0" w:line="360" w:lineRule="auto"/>
        <w:ind w:left="0" w:leftChars="0" w:right="0" w:firstLine="600" w:firstLineChars="200"/>
        <w:rPr>
          <w:rFonts w:ascii="仿宋_GB2312" w:eastAsia="仿宋_GB2312"/>
          <w:color w:val="auto"/>
          <w:spacing w:val="-2"/>
          <w:w w:val="95"/>
          <w:sz w:val="32"/>
        </w:rPr>
      </w:pPr>
      <w:r>
        <w:rPr>
          <w:rFonts w:ascii="仿宋_GB2312" w:eastAsia="仿宋_GB2312"/>
          <w:color w:val="auto"/>
          <w:spacing w:val="-2"/>
          <w:w w:val="95"/>
          <w:sz w:val="32"/>
        </w:rPr>
        <w:t>标的金额</w:t>
      </w:r>
    </w:p>
    <w:p>
      <w:pPr>
        <w:pStyle w:val="6"/>
        <w:numPr>
          <w:ilvl w:val="0"/>
          <w:numId w:val="0"/>
        </w:numPr>
        <w:tabs>
          <w:tab w:val="left" w:pos="1923"/>
        </w:tabs>
        <w:kinsoku w:val="0"/>
        <w:overflowPunct w:val="0"/>
        <w:autoSpaceDE w:val="0"/>
        <w:autoSpaceDN w:val="0"/>
        <w:adjustRightInd w:val="0"/>
        <w:spacing w:before="0" w:line="360" w:lineRule="auto"/>
        <w:ind w:leftChars="200" w:right="0" w:rightChars="0"/>
        <w:rPr>
          <w:rFonts w:hint="eastAsia" w:ascii="仿宋_GB2312" w:eastAsia="仿宋_GB2312"/>
          <w:color w:val="auto"/>
          <w:spacing w:val="-2"/>
          <w:w w:val="95"/>
          <w:sz w:val="32"/>
          <w:lang w:val="en-US" w:eastAsia="zh-CN"/>
        </w:rPr>
      </w:pPr>
      <w:r>
        <w:rPr>
          <w:rFonts w:hint="eastAsia" w:ascii="仿宋_GB2312" w:hAnsi="仿宋_GB2312" w:eastAsia="仿宋_GB2312" w:cs="仿宋_GB2312"/>
          <w:bCs/>
          <w:color w:val="auto"/>
          <w:w w:val="95"/>
          <w:kern w:val="0"/>
          <w:sz w:val="32"/>
          <w:szCs w:val="32"/>
        </w:rPr>
        <w:t>人民币</w:t>
      </w:r>
      <w:r>
        <w:rPr>
          <w:rFonts w:hint="eastAsia" w:ascii="仿宋_GB2312" w:hAnsi="仿宋_GB2312" w:eastAsia="仿宋_GB2312" w:cs="仿宋_GB2312"/>
          <w:bCs/>
          <w:color w:val="auto"/>
          <w:w w:val="95"/>
          <w:kern w:val="0"/>
          <w:sz w:val="32"/>
          <w:szCs w:val="32"/>
          <w:lang w:val="en-US" w:eastAsia="zh-CN"/>
        </w:rPr>
        <w:t>20</w:t>
      </w:r>
      <w:r>
        <w:rPr>
          <w:rFonts w:hint="eastAsia" w:ascii="仿宋_GB2312" w:hAnsi="仿宋_GB2312" w:eastAsia="仿宋_GB2312" w:cs="仿宋_GB2312"/>
          <w:bCs/>
          <w:color w:val="auto"/>
          <w:w w:val="95"/>
          <w:kern w:val="0"/>
          <w:sz w:val="32"/>
          <w:szCs w:val="32"/>
        </w:rPr>
        <w:t>万元</w:t>
      </w:r>
      <w:r>
        <w:rPr>
          <w:rFonts w:hint="eastAsia" w:ascii="仿宋_GB2312" w:hAnsi="仿宋_GB2312" w:eastAsia="仿宋_GB2312" w:cs="仿宋_GB2312"/>
          <w:bCs/>
          <w:color w:val="auto"/>
          <w:w w:val="95"/>
          <w:kern w:val="0"/>
          <w:sz w:val="32"/>
          <w:szCs w:val="32"/>
          <w:lang w:eastAsia="zh-CN"/>
        </w:rPr>
        <w:t>。</w:t>
      </w:r>
    </w:p>
    <w:p>
      <w:pPr>
        <w:pStyle w:val="6"/>
        <w:tabs>
          <w:tab w:val="left" w:pos="1923"/>
        </w:tabs>
        <w:kinsoku w:val="0"/>
        <w:overflowPunct w:val="0"/>
        <w:autoSpaceDE w:val="0"/>
        <w:autoSpaceDN w:val="0"/>
        <w:adjustRightInd w:val="0"/>
        <w:spacing w:before="0" w:line="360" w:lineRule="auto"/>
        <w:ind w:left="0" w:right="0" w:firstLine="600" w:firstLineChars="200"/>
        <w:rPr>
          <w:rFonts w:ascii="仿宋_GB2312" w:eastAsia="仿宋_GB2312"/>
          <w:color w:val="auto"/>
          <w:spacing w:val="-2"/>
          <w:w w:val="95"/>
          <w:sz w:val="32"/>
        </w:rPr>
      </w:pPr>
      <w:r>
        <w:rPr>
          <w:rFonts w:ascii="仿宋_GB2312" w:eastAsia="仿宋_GB2312"/>
          <w:color w:val="auto"/>
          <w:spacing w:val="-2"/>
          <w:w w:val="95"/>
          <w:sz w:val="32"/>
        </w:rPr>
        <w:t>三</w:t>
      </w:r>
      <w:r>
        <w:rPr>
          <w:rFonts w:hint="eastAsia" w:ascii="仿宋_GB2312" w:eastAsia="仿宋_GB2312"/>
          <w:color w:val="auto"/>
          <w:spacing w:val="-2"/>
          <w:w w:val="95"/>
          <w:sz w:val="32"/>
          <w:lang w:val="en-US" w:eastAsia="zh-CN"/>
        </w:rPr>
        <w:t xml:space="preserve">. </w:t>
      </w:r>
      <w:r>
        <w:rPr>
          <w:rFonts w:ascii="仿宋_GB2312" w:eastAsia="仿宋_GB2312"/>
          <w:color w:val="auto"/>
          <w:spacing w:val="-2"/>
          <w:w w:val="95"/>
          <w:sz w:val="32"/>
        </w:rPr>
        <w:t>采购要求</w:t>
      </w:r>
    </w:p>
    <w:p>
      <w:pPr>
        <w:pStyle w:val="6"/>
        <w:tabs>
          <w:tab w:val="left" w:pos="1923"/>
        </w:tabs>
        <w:kinsoku w:val="0"/>
        <w:overflowPunct w:val="0"/>
        <w:autoSpaceDE w:val="0"/>
        <w:autoSpaceDN w:val="0"/>
        <w:adjustRightInd w:val="0"/>
        <w:spacing w:before="0" w:line="360" w:lineRule="auto"/>
        <w:ind w:left="0" w:right="0" w:firstLine="600" w:firstLineChars="200"/>
        <w:rPr>
          <w:rFonts w:hint="eastAsia" w:ascii="仿宋_GB2312" w:eastAsia="仿宋_GB2312"/>
          <w:color w:val="auto"/>
          <w:spacing w:val="-2"/>
          <w:w w:val="95"/>
          <w:sz w:val="32"/>
          <w:lang w:val="en-US" w:eastAsia="zh-CN"/>
        </w:rPr>
      </w:pPr>
      <w:r>
        <w:rPr>
          <w:rFonts w:ascii="仿宋_GB2312" w:eastAsia="仿宋_GB2312"/>
          <w:color w:val="auto"/>
          <w:spacing w:val="-2"/>
          <w:w w:val="95"/>
          <w:sz w:val="32"/>
        </w:rPr>
        <w:t>1</w:t>
      </w:r>
      <w:r>
        <w:rPr>
          <w:rFonts w:hint="eastAsia" w:ascii="仿宋_GB2312" w:eastAsia="仿宋_GB2312"/>
          <w:color w:val="auto"/>
          <w:spacing w:val="-2"/>
          <w:w w:val="95"/>
          <w:sz w:val="32"/>
          <w:lang w:val="en-US" w:eastAsia="zh-CN"/>
        </w:rPr>
        <w:t>.</w:t>
      </w:r>
      <w:r>
        <w:rPr>
          <w:rFonts w:ascii="仿宋_GB2312" w:eastAsia="仿宋_GB2312"/>
          <w:color w:val="auto"/>
          <w:spacing w:val="-2"/>
          <w:w w:val="95"/>
          <w:sz w:val="32"/>
        </w:rPr>
        <w:t>投标人须</w:t>
      </w:r>
      <w:r>
        <w:rPr>
          <w:rFonts w:hint="eastAsia" w:ascii="仿宋_GB2312" w:eastAsia="仿宋_GB2312"/>
          <w:color w:val="auto"/>
          <w:spacing w:val="-2"/>
          <w:w w:val="95"/>
          <w:sz w:val="32"/>
          <w:lang w:val="en-US" w:eastAsia="zh-CN"/>
        </w:rPr>
        <w:t>符合《中华人民共和国政府采购法》第二十二条第一款的规定。</w:t>
      </w:r>
    </w:p>
    <w:p>
      <w:pPr>
        <w:pStyle w:val="6"/>
        <w:tabs>
          <w:tab w:val="left" w:pos="1923"/>
        </w:tabs>
        <w:kinsoku w:val="0"/>
        <w:overflowPunct w:val="0"/>
        <w:autoSpaceDE w:val="0"/>
        <w:autoSpaceDN w:val="0"/>
        <w:adjustRightInd w:val="0"/>
        <w:spacing w:before="0" w:line="360" w:lineRule="auto"/>
        <w:ind w:left="0" w:right="0" w:firstLine="600" w:firstLineChars="200"/>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（1）具有独立承担民事责任的能力；</w:t>
      </w:r>
    </w:p>
    <w:p>
      <w:pPr>
        <w:pStyle w:val="6"/>
        <w:tabs>
          <w:tab w:val="left" w:pos="1923"/>
        </w:tabs>
        <w:kinsoku w:val="0"/>
        <w:overflowPunct w:val="0"/>
        <w:autoSpaceDE w:val="0"/>
        <w:autoSpaceDN w:val="0"/>
        <w:adjustRightInd w:val="0"/>
        <w:spacing w:before="0" w:line="360" w:lineRule="auto"/>
        <w:ind w:left="0" w:right="0" w:firstLine="600" w:firstLineChars="200"/>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（2）具有良好的商业信誉和健全的财务会计制度；</w:t>
      </w:r>
    </w:p>
    <w:p>
      <w:pPr>
        <w:pStyle w:val="6"/>
        <w:tabs>
          <w:tab w:val="left" w:pos="1923"/>
        </w:tabs>
        <w:kinsoku w:val="0"/>
        <w:overflowPunct w:val="0"/>
        <w:autoSpaceDE w:val="0"/>
        <w:autoSpaceDN w:val="0"/>
        <w:adjustRightInd w:val="0"/>
        <w:spacing w:before="0" w:line="360" w:lineRule="auto"/>
        <w:ind w:left="0" w:right="0" w:firstLine="600" w:firstLineChars="200"/>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（3）具有履行合同所必需的设备和专业技术能力；</w:t>
      </w:r>
    </w:p>
    <w:p>
      <w:pPr>
        <w:pStyle w:val="6"/>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（4）有依法缴纳税收和社会保障资金的良好记录；</w:t>
      </w:r>
    </w:p>
    <w:p>
      <w:pPr>
        <w:pStyle w:val="6"/>
        <w:tabs>
          <w:tab w:val="left" w:pos="1923"/>
        </w:tabs>
        <w:kinsoku w:val="0"/>
        <w:overflowPunct w:val="0"/>
        <w:autoSpaceDE w:val="0"/>
        <w:autoSpaceDN w:val="0"/>
        <w:adjustRightInd w:val="0"/>
        <w:spacing w:before="0" w:line="360" w:lineRule="auto"/>
        <w:ind w:left="0" w:right="0" w:firstLine="456" w:firstLineChars="200"/>
        <w:rPr>
          <w:rFonts w:hint="eastAsia" w:eastAsia="仿宋_GB2312"/>
          <w:color w:val="auto"/>
          <w:w w:val="95"/>
          <w:sz w:val="32"/>
          <w:szCs w:val="32"/>
          <w:lang w:val="en-US" w:eastAsia="zh-CN"/>
        </w:rPr>
      </w:pPr>
      <w:r>
        <w:rPr>
          <w:rFonts w:hint="eastAsia"/>
          <w:color w:val="FF0000"/>
          <w:w w:val="95"/>
          <w:lang w:val="en-US" w:eastAsia="zh-CN"/>
        </w:rPr>
        <w:t xml:space="preserve"> </w:t>
      </w:r>
      <w:r>
        <w:rPr>
          <w:rFonts w:hint="eastAsia" w:ascii="仿宋_GB2312" w:hAnsi="仿宋_GB2312" w:eastAsia="仿宋_GB2312" w:cs="仿宋_GB2312"/>
          <w:color w:val="auto"/>
          <w:w w:val="95"/>
          <w:sz w:val="32"/>
          <w:szCs w:val="32"/>
          <w:lang w:eastAsia="zh-CN"/>
        </w:rPr>
        <w:t>（</w:t>
      </w:r>
      <w:r>
        <w:rPr>
          <w:rFonts w:hint="eastAsia" w:ascii="仿宋_GB2312" w:hAnsi="仿宋_GB2312" w:eastAsia="仿宋_GB2312" w:cs="仿宋_GB2312"/>
          <w:color w:val="auto"/>
          <w:w w:val="95"/>
          <w:sz w:val="32"/>
          <w:szCs w:val="32"/>
          <w:lang w:val="en-US" w:eastAsia="zh-CN"/>
        </w:rPr>
        <w:t>5</w:t>
      </w:r>
      <w:r>
        <w:rPr>
          <w:rFonts w:hint="eastAsia" w:ascii="仿宋_GB2312" w:hAnsi="仿宋_GB2312" w:eastAsia="仿宋_GB2312" w:cs="仿宋_GB2312"/>
          <w:color w:val="auto"/>
          <w:w w:val="95"/>
          <w:sz w:val="32"/>
          <w:szCs w:val="32"/>
          <w:lang w:eastAsia="zh-CN"/>
        </w:rPr>
        <w:t>）</w:t>
      </w:r>
      <w:r>
        <w:rPr>
          <w:rFonts w:ascii="仿宋_GB2312" w:eastAsia="仿宋_GB2312"/>
          <w:color w:val="auto"/>
          <w:spacing w:val="-2"/>
          <w:w w:val="95"/>
          <w:sz w:val="32"/>
          <w:szCs w:val="32"/>
        </w:rPr>
        <w:t>参加政府采购活动前三年内，在经营活动中没有重大违法记录。</w:t>
      </w:r>
    </w:p>
    <w:p>
      <w:pPr>
        <w:pStyle w:val="6"/>
        <w:tabs>
          <w:tab w:val="left" w:pos="1923"/>
        </w:tabs>
        <w:kinsoku w:val="0"/>
        <w:overflowPunct w:val="0"/>
        <w:autoSpaceDE w:val="0"/>
        <w:autoSpaceDN w:val="0"/>
        <w:adjustRightInd w:val="0"/>
        <w:spacing w:before="0" w:line="360" w:lineRule="auto"/>
        <w:ind w:left="0" w:right="0" w:firstLine="600" w:firstLineChars="200"/>
        <w:rPr>
          <w:rFonts w:hint="eastAsia" w:ascii="仿宋_GB2312" w:eastAsia="仿宋_GB2312"/>
          <w:color w:val="auto"/>
          <w:spacing w:val="-2"/>
          <w:w w:val="95"/>
          <w:sz w:val="32"/>
          <w:szCs w:val="32"/>
          <w:lang w:eastAsia="zh-CN"/>
        </w:rPr>
      </w:pPr>
      <w:r>
        <w:rPr>
          <w:rFonts w:ascii="仿宋_GB2312" w:eastAsia="仿宋_GB2312"/>
          <w:color w:val="auto"/>
          <w:spacing w:val="-2"/>
          <w:w w:val="95"/>
          <w:sz w:val="32"/>
          <w:szCs w:val="32"/>
        </w:rPr>
        <w:t>2</w:t>
      </w:r>
      <w:r>
        <w:rPr>
          <w:rFonts w:hint="eastAsia" w:ascii="仿宋_GB2312" w:eastAsia="仿宋_GB2312"/>
          <w:color w:val="auto"/>
          <w:spacing w:val="-2"/>
          <w:w w:val="95"/>
          <w:sz w:val="32"/>
          <w:szCs w:val="32"/>
          <w:lang w:val="en-US" w:eastAsia="zh-CN"/>
        </w:rPr>
        <w:t>.</w:t>
      </w:r>
      <w:r>
        <w:rPr>
          <w:rFonts w:hint="eastAsia" w:ascii="仿宋_GB2312" w:eastAsia="仿宋_GB2312"/>
          <w:color w:val="auto"/>
          <w:spacing w:val="-2"/>
          <w:w w:val="95"/>
          <w:sz w:val="32"/>
          <w:szCs w:val="32"/>
        </w:rPr>
        <w:t>同等情况下，投标人具有本类别残疾人服务经验的投标人可优先考虑</w:t>
      </w:r>
      <w:r>
        <w:rPr>
          <w:rFonts w:hint="eastAsia" w:ascii="仿宋_GB2312" w:eastAsia="仿宋_GB2312"/>
          <w:color w:val="auto"/>
          <w:spacing w:val="-2"/>
          <w:w w:val="95"/>
          <w:sz w:val="32"/>
          <w:szCs w:val="32"/>
          <w:lang w:eastAsia="zh-CN"/>
        </w:rPr>
        <w:t>。</w:t>
      </w:r>
    </w:p>
    <w:p>
      <w:pPr>
        <w:pStyle w:val="6"/>
        <w:tabs>
          <w:tab w:val="left" w:pos="1923"/>
        </w:tabs>
        <w:kinsoku w:val="0"/>
        <w:overflowPunct w:val="0"/>
        <w:autoSpaceDE w:val="0"/>
        <w:autoSpaceDN w:val="0"/>
        <w:adjustRightInd w:val="0"/>
        <w:spacing w:before="0" w:line="360" w:lineRule="auto"/>
        <w:ind w:left="0" w:right="0" w:firstLine="600" w:firstLineChars="200"/>
        <w:rPr>
          <w:rFonts w:ascii="仿宋_GB2312" w:eastAsia="仿宋_GB2312"/>
          <w:color w:val="auto"/>
          <w:spacing w:val="-2"/>
          <w:w w:val="95"/>
          <w:sz w:val="32"/>
        </w:rPr>
      </w:pPr>
      <w:r>
        <w:rPr>
          <w:rFonts w:hint="eastAsia" w:ascii="仿宋_GB2312" w:eastAsia="仿宋_GB2312"/>
          <w:color w:val="auto"/>
          <w:spacing w:val="-2"/>
          <w:w w:val="95"/>
          <w:sz w:val="32"/>
          <w:lang w:val="en-US" w:eastAsia="zh-CN"/>
        </w:rPr>
        <w:t>3.</w:t>
      </w:r>
      <w:r>
        <w:rPr>
          <w:rFonts w:ascii="仿宋_GB2312" w:eastAsia="仿宋_GB2312"/>
          <w:color w:val="auto"/>
          <w:spacing w:val="-2"/>
          <w:w w:val="95"/>
          <w:sz w:val="32"/>
        </w:rPr>
        <w:t>本项目不接受联合体投标，不允许将项目分包或转包。</w:t>
      </w:r>
    </w:p>
    <w:p>
      <w:pPr>
        <w:ind w:firstLine="600" w:firstLineChars="200"/>
        <w:rPr>
          <w:rFonts w:ascii="仿宋_GB2312" w:eastAsia="仿宋_GB2312"/>
          <w:color w:val="auto"/>
          <w:spacing w:val="-2"/>
          <w:w w:val="95"/>
          <w:sz w:val="32"/>
        </w:rPr>
      </w:pPr>
      <w:r>
        <w:rPr>
          <w:rFonts w:hint="eastAsia" w:ascii="仿宋_GB2312" w:eastAsia="仿宋_GB2312"/>
          <w:color w:val="auto"/>
          <w:spacing w:val="-2"/>
          <w:w w:val="95"/>
          <w:sz w:val="32"/>
          <w:lang w:val="en-US" w:eastAsia="zh-CN"/>
        </w:rPr>
        <w:t>4.投标人</w:t>
      </w:r>
      <w:r>
        <w:rPr>
          <w:rFonts w:ascii="仿宋_GB2312" w:eastAsia="仿宋_GB2312"/>
          <w:color w:val="auto"/>
          <w:spacing w:val="-2"/>
          <w:w w:val="95"/>
          <w:sz w:val="32"/>
        </w:rPr>
        <w:t>应自觉抵制商业贿赂行为，投标人到中标公告期结束前三年内无行贿犯罪记录</w:t>
      </w:r>
      <w:r>
        <w:rPr>
          <w:rFonts w:hint="eastAsia" w:ascii="仿宋_GB2312" w:eastAsia="仿宋_GB2312"/>
          <w:color w:val="auto"/>
          <w:spacing w:val="-2"/>
          <w:w w:val="95"/>
          <w:sz w:val="32"/>
          <w:lang w:eastAsia="zh-CN"/>
        </w:rPr>
        <w:t>。</w:t>
      </w:r>
    </w:p>
    <w:p>
      <w:pPr>
        <w:pStyle w:val="6"/>
        <w:numPr>
          <w:ilvl w:val="0"/>
          <w:numId w:val="2"/>
        </w:numPr>
        <w:tabs>
          <w:tab w:val="left" w:pos="1923"/>
        </w:tabs>
        <w:kinsoku w:val="0"/>
        <w:overflowPunct w:val="0"/>
        <w:autoSpaceDE w:val="0"/>
        <w:autoSpaceDN w:val="0"/>
        <w:adjustRightInd w:val="0"/>
        <w:spacing w:before="0" w:line="360" w:lineRule="auto"/>
        <w:ind w:left="0" w:right="0" w:firstLine="600" w:firstLineChars="200"/>
        <w:rPr>
          <w:rFonts w:ascii="仿宋_GB2312" w:eastAsia="仿宋_GB2312"/>
          <w:color w:val="auto"/>
          <w:spacing w:val="-2"/>
          <w:w w:val="95"/>
          <w:sz w:val="32"/>
        </w:rPr>
      </w:pPr>
      <w:r>
        <w:rPr>
          <w:rFonts w:ascii="仿宋_GB2312" w:eastAsia="仿宋_GB2312"/>
          <w:color w:val="auto"/>
          <w:spacing w:val="-2"/>
          <w:w w:val="95"/>
          <w:sz w:val="32"/>
        </w:rPr>
        <w:t>投标方式</w:t>
      </w:r>
    </w:p>
    <w:p>
      <w:pPr>
        <w:pStyle w:val="6"/>
        <w:tabs>
          <w:tab w:val="left" w:pos="1923"/>
        </w:tabs>
        <w:kinsoku w:val="0"/>
        <w:overflowPunct w:val="0"/>
        <w:autoSpaceDE w:val="0"/>
        <w:autoSpaceDN w:val="0"/>
        <w:adjustRightInd w:val="0"/>
        <w:spacing w:before="0" w:line="360" w:lineRule="auto"/>
        <w:ind w:left="0" w:right="0" w:firstLine="600" w:firstLineChars="200"/>
        <w:rPr>
          <w:rFonts w:ascii="仿宋_GB2312" w:eastAsia="仿宋_GB2312"/>
          <w:color w:val="auto"/>
          <w:spacing w:val="-2"/>
          <w:w w:val="95"/>
          <w:sz w:val="32"/>
        </w:rPr>
      </w:pPr>
      <w:r>
        <w:rPr>
          <w:rFonts w:ascii="仿宋_GB2312" w:eastAsia="仿宋_GB2312"/>
          <w:color w:val="auto"/>
          <w:spacing w:val="-2"/>
          <w:w w:val="95"/>
          <w:sz w:val="32"/>
        </w:rPr>
        <w:t>参与本项目招标的投标人，须提供以下文件材料：</w:t>
      </w:r>
    </w:p>
    <w:p>
      <w:pPr>
        <w:pStyle w:val="6"/>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ascii="仿宋_GB2312" w:eastAsia="仿宋_GB2312"/>
          <w:color w:val="auto"/>
          <w:spacing w:val="-2"/>
          <w:w w:val="95"/>
          <w:sz w:val="32"/>
        </w:rPr>
      </w:pPr>
      <w:r>
        <w:rPr>
          <w:rFonts w:hint="eastAsia" w:ascii="仿宋_GB2312" w:eastAsia="仿宋_GB2312"/>
          <w:color w:val="auto"/>
          <w:spacing w:val="-2"/>
          <w:w w:val="95"/>
          <w:sz w:val="32"/>
          <w:lang w:val="en-US" w:eastAsia="zh-CN"/>
        </w:rPr>
        <w:t>1.</w:t>
      </w:r>
      <w:r>
        <w:rPr>
          <w:rFonts w:hint="eastAsia" w:ascii="仿宋_GB2312" w:eastAsia="仿宋_GB2312"/>
          <w:color w:val="auto"/>
          <w:spacing w:val="-2"/>
          <w:w w:val="95"/>
          <w:sz w:val="32"/>
        </w:rPr>
        <w:t>独立法人提供营业执照扫描件或复印件；非法人组织则提供主管部门颁发或批准成立的证书或其他证明文件扫描件或复印件</w:t>
      </w:r>
      <w:r>
        <w:rPr>
          <w:rFonts w:hint="eastAsia" w:ascii="仿宋_GB2312" w:eastAsia="仿宋_GB2312"/>
          <w:color w:val="auto"/>
          <w:spacing w:val="-2"/>
          <w:w w:val="95"/>
          <w:sz w:val="32"/>
          <w:lang w:eastAsia="zh-CN"/>
        </w:rPr>
        <w:t>；</w:t>
      </w:r>
    </w:p>
    <w:p>
      <w:pPr>
        <w:pStyle w:val="6"/>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ascii="仿宋_GB2312" w:eastAsia="仿宋_GB2312"/>
          <w:color w:val="auto"/>
          <w:spacing w:val="-2"/>
          <w:w w:val="95"/>
          <w:sz w:val="32"/>
        </w:rPr>
      </w:pPr>
      <w:r>
        <w:rPr>
          <w:rFonts w:hint="eastAsia" w:ascii="仿宋_GB2312" w:eastAsia="仿宋_GB2312"/>
          <w:color w:val="auto"/>
          <w:spacing w:val="-2"/>
          <w:w w:val="95"/>
          <w:sz w:val="32"/>
          <w:lang w:val="en-US" w:eastAsia="zh-CN"/>
        </w:rPr>
        <w:t>2.</w:t>
      </w:r>
      <w:r>
        <w:rPr>
          <w:rFonts w:ascii="仿宋_GB2312" w:eastAsia="仿宋_GB2312"/>
          <w:color w:val="auto"/>
          <w:spacing w:val="-2"/>
          <w:w w:val="95"/>
          <w:sz w:val="32"/>
        </w:rPr>
        <w:t>投标人资质证明文件或证书复印件，须加盖投标单位公章或投标专用章，原件备查；</w:t>
      </w:r>
    </w:p>
    <w:p>
      <w:pPr>
        <w:pStyle w:val="6"/>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ascii="仿宋_GB2312" w:eastAsia="仿宋_GB2312"/>
          <w:color w:val="auto"/>
          <w:spacing w:val="-2"/>
          <w:w w:val="95"/>
          <w:sz w:val="32"/>
        </w:rPr>
      </w:pPr>
      <w:r>
        <w:rPr>
          <w:rFonts w:hint="eastAsia" w:ascii="仿宋_GB2312" w:eastAsia="仿宋_GB2312"/>
          <w:color w:val="auto"/>
          <w:spacing w:val="-2"/>
          <w:w w:val="95"/>
          <w:sz w:val="32"/>
          <w:lang w:val="en-US" w:eastAsia="zh-CN"/>
        </w:rPr>
        <w:t>3.</w:t>
      </w:r>
      <w:r>
        <w:rPr>
          <w:rFonts w:ascii="仿宋_GB2312" w:eastAsia="仿宋_GB2312"/>
          <w:color w:val="auto"/>
          <w:spacing w:val="-2"/>
          <w:w w:val="95"/>
          <w:sz w:val="32"/>
        </w:rPr>
        <w:t>法定代表人证明书、法人授权委托证明书和被授权人身份证复印件；</w:t>
      </w:r>
    </w:p>
    <w:p>
      <w:pPr>
        <w:pStyle w:val="6"/>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ascii="仿宋_GB2312" w:eastAsia="仿宋_GB2312"/>
          <w:color w:val="auto"/>
          <w:spacing w:val="-2"/>
          <w:w w:val="95"/>
          <w:sz w:val="32"/>
        </w:rPr>
      </w:pPr>
      <w:r>
        <w:rPr>
          <w:rFonts w:hint="eastAsia" w:ascii="仿宋_GB2312" w:eastAsia="仿宋_GB2312"/>
          <w:color w:val="auto"/>
          <w:spacing w:val="-2"/>
          <w:w w:val="95"/>
          <w:sz w:val="32"/>
          <w:lang w:val="en-US" w:eastAsia="zh-CN"/>
        </w:rPr>
        <w:t>4.</w:t>
      </w:r>
      <w:r>
        <w:rPr>
          <w:rFonts w:ascii="仿宋_GB2312" w:eastAsia="仿宋_GB2312"/>
          <w:color w:val="auto"/>
          <w:spacing w:val="-2"/>
          <w:w w:val="95"/>
          <w:sz w:val="32"/>
        </w:rPr>
        <w:t>投标人无重大违法记录声明函（原件）；</w:t>
      </w:r>
    </w:p>
    <w:p>
      <w:pPr>
        <w:pStyle w:val="6"/>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hint="eastAsia" w:ascii="仿宋_GB2312" w:hAnsi="仿宋_GB2312" w:eastAsia="仿宋_GB2312" w:cs="仿宋_GB2312"/>
          <w:bCs/>
          <w:color w:val="auto"/>
          <w:w w:val="95"/>
          <w:kern w:val="0"/>
          <w:sz w:val="32"/>
          <w:szCs w:val="32"/>
          <w:lang w:val="en-US" w:eastAsia="zh-CN"/>
        </w:rPr>
      </w:pPr>
      <w:r>
        <w:rPr>
          <w:rFonts w:hint="eastAsia" w:ascii="仿宋_GB2312" w:eastAsia="仿宋_GB2312"/>
          <w:color w:val="auto"/>
          <w:spacing w:val="-2"/>
          <w:w w:val="95"/>
          <w:sz w:val="32"/>
          <w:lang w:val="en-US" w:eastAsia="zh-CN"/>
        </w:rPr>
        <w:t>5.</w:t>
      </w:r>
      <w:r>
        <w:rPr>
          <w:rFonts w:hint="eastAsia" w:ascii="仿宋_GB2312" w:eastAsia="仿宋_GB2312"/>
          <w:color w:val="auto"/>
          <w:spacing w:val="-2"/>
          <w:w w:val="95"/>
          <w:sz w:val="32"/>
        </w:rPr>
        <w:t>投标书（原件）</w:t>
      </w:r>
      <w:r>
        <w:rPr>
          <w:rFonts w:hint="eastAsia" w:ascii="仿宋_GB2312" w:eastAsia="仿宋_GB2312"/>
          <w:color w:val="auto"/>
          <w:spacing w:val="-2"/>
          <w:w w:val="95"/>
          <w:sz w:val="32"/>
          <w:lang w:eastAsia="zh-CN"/>
        </w:rPr>
        <w:t>；</w:t>
      </w:r>
    </w:p>
    <w:p>
      <w:pPr>
        <w:pStyle w:val="6"/>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ascii="仿宋_GB2312" w:eastAsia="仿宋_GB2312"/>
          <w:color w:val="auto"/>
          <w:spacing w:val="-2"/>
          <w:w w:val="95"/>
          <w:sz w:val="32"/>
        </w:rPr>
      </w:pPr>
      <w:r>
        <w:rPr>
          <w:rFonts w:hint="eastAsia" w:ascii="仿宋_GB2312" w:eastAsia="仿宋_GB2312"/>
          <w:color w:val="auto"/>
          <w:spacing w:val="-2"/>
          <w:w w:val="95"/>
          <w:sz w:val="32"/>
          <w:lang w:val="en-US" w:eastAsia="zh-CN"/>
        </w:rPr>
        <w:t>6.</w:t>
      </w:r>
      <w:r>
        <w:rPr>
          <w:rFonts w:ascii="仿宋_GB2312" w:eastAsia="仿宋_GB2312"/>
          <w:color w:val="auto"/>
          <w:spacing w:val="-2"/>
          <w:w w:val="95"/>
          <w:sz w:val="32"/>
        </w:rPr>
        <w:t>投标报价单（原件）</w:t>
      </w:r>
      <w:r>
        <w:rPr>
          <w:rFonts w:hint="eastAsia" w:ascii="仿宋_GB2312" w:eastAsia="仿宋_GB2312"/>
          <w:color w:val="auto"/>
          <w:spacing w:val="-2"/>
          <w:w w:val="95"/>
          <w:sz w:val="32"/>
          <w:lang w:eastAsia="zh-CN"/>
        </w:rPr>
        <w:t>。</w:t>
      </w:r>
    </w:p>
    <w:p>
      <w:pPr>
        <w:pStyle w:val="6"/>
        <w:numPr>
          <w:ilvl w:val="0"/>
          <w:numId w:val="2"/>
        </w:numPr>
        <w:tabs>
          <w:tab w:val="left" w:pos="1923"/>
        </w:tabs>
        <w:kinsoku w:val="0"/>
        <w:overflowPunct w:val="0"/>
        <w:autoSpaceDE w:val="0"/>
        <w:autoSpaceDN w:val="0"/>
        <w:adjustRightInd w:val="0"/>
        <w:spacing w:before="0" w:line="360" w:lineRule="auto"/>
        <w:ind w:left="0" w:leftChars="0" w:right="0" w:firstLine="600" w:firstLineChars="200"/>
        <w:rPr>
          <w:rFonts w:ascii="仿宋_GB2312" w:eastAsia="仿宋_GB2312"/>
          <w:color w:val="auto"/>
          <w:spacing w:val="-2"/>
          <w:w w:val="95"/>
          <w:sz w:val="32"/>
        </w:rPr>
      </w:pPr>
      <w:r>
        <w:rPr>
          <w:rFonts w:ascii="仿宋_GB2312" w:eastAsia="仿宋_GB2312"/>
          <w:color w:val="auto"/>
          <w:spacing w:val="-2"/>
          <w:w w:val="95"/>
          <w:sz w:val="32"/>
        </w:rPr>
        <w:t>其他要求</w:t>
      </w:r>
    </w:p>
    <w:p>
      <w:pPr>
        <w:pStyle w:val="6"/>
        <w:tabs>
          <w:tab w:val="left" w:pos="1923"/>
        </w:tabs>
        <w:kinsoku w:val="0"/>
        <w:overflowPunct w:val="0"/>
        <w:autoSpaceDE w:val="0"/>
        <w:autoSpaceDN w:val="0"/>
        <w:adjustRightInd w:val="0"/>
        <w:spacing w:before="0" w:line="360" w:lineRule="auto"/>
        <w:ind w:left="0" w:leftChars="0" w:right="0" w:firstLine="600" w:firstLineChars="200"/>
        <w:jc w:val="both"/>
        <w:rPr>
          <w:rFonts w:ascii="仿宋_GB2312" w:eastAsia="仿宋_GB2312"/>
          <w:color w:val="auto"/>
          <w:spacing w:val="-2"/>
          <w:w w:val="95"/>
          <w:sz w:val="32"/>
        </w:rPr>
      </w:pPr>
      <w:r>
        <w:rPr>
          <w:rFonts w:ascii="仿宋_GB2312" w:eastAsia="仿宋_GB2312"/>
          <w:color w:val="auto"/>
          <w:spacing w:val="-2"/>
          <w:w w:val="95"/>
          <w:sz w:val="32"/>
        </w:rPr>
        <w:t>投标人须提供前述第四条要求文件一式叁份，整套材料密封并加盖骑缝章(复印件需加盖公章)。所有投标文件材料须于2021年</w:t>
      </w:r>
      <w:r>
        <w:rPr>
          <w:rFonts w:hint="eastAsia" w:ascii="仿宋_GB2312" w:eastAsia="仿宋_GB2312"/>
          <w:color w:val="auto"/>
          <w:spacing w:val="-2"/>
          <w:w w:val="95"/>
          <w:sz w:val="32"/>
          <w:lang w:val="en-US" w:eastAsia="zh-CN"/>
        </w:rPr>
        <w:t>6</w:t>
      </w:r>
      <w:r>
        <w:rPr>
          <w:rFonts w:ascii="仿宋_GB2312" w:eastAsia="仿宋_GB2312"/>
          <w:color w:val="auto"/>
          <w:spacing w:val="-2"/>
          <w:w w:val="95"/>
          <w:sz w:val="32"/>
        </w:rPr>
        <w:t>月</w:t>
      </w:r>
      <w:r>
        <w:rPr>
          <w:rFonts w:hint="eastAsia" w:ascii="仿宋_GB2312" w:eastAsia="仿宋_GB2312"/>
          <w:color w:val="auto"/>
          <w:spacing w:val="-2"/>
          <w:w w:val="95"/>
          <w:sz w:val="32"/>
          <w:lang w:val="en-US" w:eastAsia="zh-CN"/>
        </w:rPr>
        <w:t>21</w:t>
      </w:r>
      <w:r>
        <w:rPr>
          <w:rFonts w:ascii="仿宋_GB2312" w:eastAsia="仿宋_GB2312"/>
          <w:color w:val="auto"/>
          <w:spacing w:val="-2"/>
          <w:w w:val="95"/>
          <w:sz w:val="32"/>
        </w:rPr>
        <w:t>日下午17:00前送达至深圳市罗湖区笋岗东路中民时代广场B座12楼</w:t>
      </w:r>
      <w:r>
        <w:rPr>
          <w:rFonts w:hint="eastAsia" w:ascii="仿宋_GB2312" w:hAnsi="仿宋_GB2312" w:eastAsia="仿宋_GB2312" w:cs="仿宋_GB2312"/>
          <w:bCs/>
          <w:w w:val="95"/>
          <w:kern w:val="0"/>
          <w:sz w:val="32"/>
          <w:szCs w:val="32"/>
        </w:rPr>
        <w:t>深圳市残疾人联合会组宣（权保）部</w:t>
      </w:r>
      <w:r>
        <w:rPr>
          <w:rFonts w:ascii="仿宋_GB2312" w:eastAsia="仿宋_GB2312"/>
          <w:color w:val="auto"/>
          <w:spacing w:val="-2"/>
          <w:w w:val="95"/>
          <w:sz w:val="32"/>
        </w:rPr>
        <w:t>，逾期不再受理。联系人：</w:t>
      </w:r>
      <w:r>
        <w:rPr>
          <w:rFonts w:hint="eastAsia" w:ascii="仿宋_GB2312" w:hAnsi="仿宋_GB2312" w:eastAsia="仿宋_GB2312" w:cs="仿宋_GB2312"/>
          <w:bCs/>
          <w:color w:val="auto"/>
          <w:w w:val="95"/>
          <w:kern w:val="0"/>
          <w:sz w:val="32"/>
          <w:szCs w:val="32"/>
          <w:lang w:val="en-US" w:eastAsia="zh-CN"/>
        </w:rPr>
        <w:t>李佳壁</w:t>
      </w:r>
      <w:r>
        <w:rPr>
          <w:rFonts w:ascii="仿宋_GB2312" w:eastAsia="仿宋_GB2312"/>
          <w:color w:val="auto"/>
          <w:spacing w:val="-2"/>
          <w:w w:val="95"/>
          <w:sz w:val="32"/>
        </w:rPr>
        <w:t>；联系电话：</w:t>
      </w:r>
      <w:r>
        <w:rPr>
          <w:rFonts w:hint="eastAsia" w:ascii="仿宋_GB2312" w:hAnsi="仿宋_GB2312" w:eastAsia="仿宋_GB2312" w:cs="仿宋_GB2312"/>
          <w:bCs/>
          <w:color w:val="auto"/>
          <w:w w:val="95"/>
          <w:kern w:val="0"/>
          <w:sz w:val="32"/>
          <w:szCs w:val="32"/>
          <w:lang w:val="en-US" w:eastAsia="zh-CN"/>
        </w:rPr>
        <w:t>82485806</w:t>
      </w:r>
      <w:r>
        <w:rPr>
          <w:rFonts w:ascii="仿宋_GB2312" w:eastAsia="仿宋_GB2312"/>
          <w:color w:val="auto"/>
          <w:spacing w:val="-2"/>
          <w:w w:val="95"/>
          <w:sz w:val="32"/>
        </w:rPr>
        <w:t>；传真：82485800。</w:t>
      </w:r>
    </w:p>
    <w:p>
      <w:pPr>
        <w:pStyle w:val="6"/>
        <w:tabs>
          <w:tab w:val="left" w:pos="1923"/>
        </w:tabs>
        <w:kinsoku w:val="0"/>
        <w:overflowPunct w:val="0"/>
        <w:autoSpaceDE w:val="0"/>
        <w:autoSpaceDN w:val="0"/>
        <w:adjustRightInd w:val="0"/>
        <w:spacing w:before="0" w:line="360" w:lineRule="auto"/>
        <w:ind w:left="0" w:right="0" w:firstLine="600" w:firstLineChars="200"/>
        <w:rPr>
          <w:rFonts w:ascii="仿宋_GB2312" w:eastAsia="仿宋_GB2312"/>
          <w:color w:val="auto"/>
          <w:spacing w:val="-2"/>
          <w:w w:val="95"/>
          <w:sz w:val="32"/>
        </w:rPr>
      </w:pPr>
    </w:p>
    <w:p>
      <w:pPr>
        <w:pStyle w:val="6"/>
        <w:tabs>
          <w:tab w:val="left" w:pos="1923"/>
        </w:tabs>
        <w:kinsoku w:val="0"/>
        <w:overflowPunct w:val="0"/>
        <w:autoSpaceDE w:val="0"/>
        <w:autoSpaceDN w:val="0"/>
        <w:adjustRightInd w:val="0"/>
        <w:spacing w:before="0" w:line="360" w:lineRule="auto"/>
        <w:ind w:left="0" w:right="0" w:firstLine="600" w:firstLineChars="200"/>
        <w:rPr>
          <w:rFonts w:ascii="仿宋_GB2312" w:eastAsia="仿宋_GB2312"/>
          <w:color w:val="auto"/>
          <w:spacing w:val="-2"/>
          <w:w w:val="95"/>
          <w:sz w:val="32"/>
        </w:rPr>
      </w:pPr>
    </w:p>
    <w:p>
      <w:pPr>
        <w:pStyle w:val="6"/>
        <w:tabs>
          <w:tab w:val="left" w:pos="1923"/>
        </w:tabs>
        <w:kinsoku w:val="0"/>
        <w:overflowPunct w:val="0"/>
        <w:autoSpaceDE w:val="0"/>
        <w:autoSpaceDN w:val="0"/>
        <w:adjustRightInd w:val="0"/>
        <w:spacing w:before="0" w:line="360" w:lineRule="auto"/>
        <w:ind w:left="0" w:right="0" w:firstLine="600" w:firstLineChars="200"/>
        <w:rPr>
          <w:rFonts w:ascii="仿宋_GB2312" w:eastAsia="仿宋_GB2312"/>
          <w:color w:val="auto"/>
          <w:spacing w:val="-2"/>
          <w:w w:val="95"/>
          <w:sz w:val="32"/>
        </w:rPr>
      </w:pPr>
    </w:p>
    <w:p>
      <w:pPr>
        <w:numPr>
          <w:ilvl w:val="255"/>
          <w:numId w:val="0"/>
        </w:numPr>
        <w:ind w:firstLine="4864" w:firstLineChars="1600"/>
        <w:rPr>
          <w:rFonts w:hint="eastAsia" w:ascii="仿宋_GB2312" w:hAnsi="仿宋_GB2312" w:eastAsia="仿宋_GB2312" w:cs="仿宋_GB2312"/>
          <w:w w:val="95"/>
          <w:kern w:val="0"/>
          <w:sz w:val="32"/>
          <w:szCs w:val="32"/>
        </w:rPr>
      </w:pPr>
      <w:r>
        <w:rPr>
          <w:rFonts w:hint="eastAsia" w:ascii="仿宋_GB2312" w:hAnsi="仿宋_GB2312" w:eastAsia="仿宋_GB2312" w:cs="仿宋_GB2312"/>
          <w:w w:val="95"/>
          <w:kern w:val="0"/>
          <w:sz w:val="32"/>
          <w:szCs w:val="32"/>
        </w:rPr>
        <w:t>深圳市残疾人联合会</w:t>
      </w:r>
    </w:p>
    <w:p>
      <w:pPr>
        <w:numPr>
          <w:ilvl w:val="255"/>
          <w:numId w:val="0"/>
        </w:numPr>
        <w:ind w:firstLine="608" w:firstLineChars="200"/>
        <w:rPr>
          <w:rFonts w:hint="eastAsia" w:ascii="仿宋_GB2312" w:hAnsi="仿宋_GB2312" w:eastAsia="仿宋_GB2312" w:cs="仿宋_GB2312"/>
          <w:w w:val="95"/>
          <w:kern w:val="0"/>
          <w:sz w:val="32"/>
          <w:szCs w:val="32"/>
        </w:rPr>
      </w:pPr>
      <w:r>
        <w:rPr>
          <w:rFonts w:hint="eastAsia" w:ascii="仿宋_GB2312" w:hAnsi="仿宋_GB2312" w:eastAsia="仿宋_GB2312" w:cs="仿宋_GB2312"/>
          <w:w w:val="95"/>
          <w:kern w:val="0"/>
          <w:sz w:val="32"/>
          <w:szCs w:val="32"/>
        </w:rPr>
        <w:t xml:space="preserve">                            </w:t>
      </w:r>
      <w:r>
        <w:rPr>
          <w:rFonts w:hint="eastAsia" w:ascii="仿宋_GB2312" w:hAnsi="仿宋_GB2312" w:eastAsia="仿宋_GB2312" w:cs="仿宋_GB2312"/>
          <w:w w:val="95"/>
          <w:kern w:val="0"/>
          <w:sz w:val="32"/>
          <w:szCs w:val="32"/>
          <w:lang w:val="en-US" w:eastAsia="zh-CN"/>
        </w:rPr>
        <w:t xml:space="preserve">  2021年6月15日</w:t>
      </w:r>
    </w:p>
    <w:p>
      <w:pPr>
        <w:ind w:firstLine="608" w:firstLineChars="200"/>
        <w:rPr>
          <w:rFonts w:ascii="仿宋_GB2312" w:hAnsi="仿宋_GB2312" w:eastAsia="仿宋_GB2312" w:cs="仿宋_GB2312"/>
          <w:bCs/>
          <w:w w:val="95"/>
          <w:kern w:val="0"/>
          <w:sz w:val="32"/>
          <w:szCs w:val="32"/>
        </w:rPr>
      </w:pPr>
    </w:p>
    <w:p>
      <w:pPr>
        <w:widowControl/>
        <w:shd w:val="clear" w:color="auto" w:fill="FFFFFF"/>
        <w:jc w:val="left"/>
        <w:outlineLvl w:val="2"/>
        <w:rPr>
          <w:rFonts w:ascii="宋体" w:hAnsi="宋体" w:cs="宋体"/>
          <w:b/>
          <w:w w:val="95"/>
          <w:kern w:val="0"/>
          <w:sz w:val="32"/>
          <w:szCs w:val="32"/>
        </w:rPr>
      </w:pPr>
    </w:p>
    <w:p>
      <w:pPr>
        <w:widowControl/>
        <w:shd w:val="clear" w:color="auto" w:fill="FFFFFF"/>
        <w:jc w:val="left"/>
        <w:outlineLvl w:val="2"/>
        <w:rPr>
          <w:rFonts w:ascii="宋体" w:hAnsi="宋体" w:cs="宋体"/>
          <w:b/>
          <w:w w:val="95"/>
          <w:kern w:val="0"/>
          <w:sz w:val="32"/>
          <w:szCs w:val="32"/>
        </w:rPr>
      </w:pPr>
    </w:p>
    <w:p>
      <w:pPr>
        <w:widowControl/>
        <w:shd w:val="clear" w:color="auto" w:fill="FFFFFF"/>
        <w:jc w:val="left"/>
        <w:outlineLvl w:val="2"/>
        <w:rPr>
          <w:rFonts w:ascii="宋体" w:hAnsi="宋体" w:cs="宋体"/>
          <w:b/>
          <w:w w:val="95"/>
          <w:kern w:val="0"/>
          <w:sz w:val="32"/>
          <w:szCs w:val="32"/>
        </w:rPr>
      </w:pPr>
    </w:p>
    <w:p>
      <w:pPr>
        <w:widowControl/>
        <w:shd w:val="clear" w:color="auto" w:fill="FFFFFF"/>
        <w:jc w:val="left"/>
        <w:outlineLvl w:val="2"/>
        <w:rPr>
          <w:rFonts w:ascii="宋体" w:hAnsi="宋体" w:cs="宋体"/>
          <w:b/>
          <w:w w:val="95"/>
          <w:kern w:val="0"/>
          <w:sz w:val="32"/>
          <w:szCs w:val="32"/>
        </w:rPr>
      </w:pPr>
    </w:p>
    <w:p>
      <w:pPr>
        <w:widowControl/>
        <w:shd w:val="clear" w:color="auto" w:fill="FFFFFF"/>
        <w:jc w:val="left"/>
        <w:outlineLvl w:val="2"/>
        <w:rPr>
          <w:rFonts w:ascii="宋体" w:hAnsi="宋体" w:cs="宋体"/>
          <w:b/>
          <w:w w:val="95"/>
          <w:kern w:val="0"/>
          <w:sz w:val="32"/>
          <w:szCs w:val="32"/>
        </w:rPr>
      </w:pPr>
    </w:p>
    <w:p>
      <w:pPr>
        <w:widowControl/>
        <w:shd w:val="clear" w:color="auto" w:fill="FFFFFF"/>
        <w:jc w:val="left"/>
        <w:outlineLvl w:val="2"/>
        <w:rPr>
          <w:rFonts w:ascii="宋体" w:hAnsi="宋体" w:cs="宋体"/>
          <w:b/>
          <w:w w:val="95"/>
          <w:kern w:val="0"/>
          <w:sz w:val="32"/>
          <w:szCs w:val="32"/>
        </w:rPr>
      </w:pPr>
    </w:p>
    <w:p>
      <w:pPr>
        <w:widowControl/>
        <w:shd w:val="clear" w:color="auto" w:fill="FFFFFF"/>
        <w:jc w:val="left"/>
        <w:outlineLvl w:val="2"/>
        <w:rPr>
          <w:rFonts w:ascii="宋体" w:hAnsi="宋体" w:cs="宋体"/>
          <w:b/>
          <w:w w:val="95"/>
          <w:kern w:val="0"/>
          <w:sz w:val="32"/>
          <w:szCs w:val="32"/>
        </w:rPr>
      </w:pPr>
    </w:p>
    <w:p>
      <w:pPr>
        <w:widowControl/>
        <w:shd w:val="clear" w:color="auto" w:fill="FFFFFF"/>
        <w:jc w:val="left"/>
        <w:outlineLvl w:val="2"/>
        <w:rPr>
          <w:rFonts w:ascii="宋体" w:hAnsi="宋体" w:cs="宋体"/>
          <w:b/>
          <w:w w:val="95"/>
          <w:kern w:val="0"/>
          <w:sz w:val="32"/>
          <w:szCs w:val="32"/>
        </w:rPr>
      </w:pPr>
    </w:p>
    <w:p>
      <w:pPr>
        <w:widowControl/>
        <w:shd w:val="clear" w:color="auto" w:fill="FFFFFF"/>
        <w:jc w:val="left"/>
        <w:outlineLvl w:val="2"/>
        <w:rPr>
          <w:rFonts w:ascii="宋体" w:hAnsi="宋体" w:cs="宋体"/>
          <w:b/>
          <w:w w:val="95"/>
          <w:kern w:val="0"/>
          <w:sz w:val="32"/>
          <w:szCs w:val="32"/>
        </w:rPr>
      </w:pPr>
    </w:p>
    <w:p>
      <w:pPr>
        <w:widowControl/>
        <w:shd w:val="clear" w:color="auto" w:fill="FFFFFF"/>
        <w:jc w:val="left"/>
        <w:outlineLvl w:val="2"/>
        <w:rPr>
          <w:rFonts w:ascii="宋体" w:hAnsi="宋体" w:cs="宋体"/>
          <w:b/>
          <w:w w:val="95"/>
          <w:kern w:val="0"/>
          <w:sz w:val="32"/>
          <w:szCs w:val="32"/>
        </w:rPr>
      </w:pPr>
    </w:p>
    <w:p>
      <w:pPr>
        <w:widowControl/>
        <w:shd w:val="clear" w:color="auto" w:fill="FFFFFF"/>
        <w:jc w:val="left"/>
        <w:outlineLvl w:val="2"/>
        <w:rPr>
          <w:rFonts w:ascii="宋体" w:hAnsi="宋体" w:cs="宋体"/>
          <w:b/>
          <w:w w:val="95"/>
          <w:kern w:val="0"/>
          <w:sz w:val="32"/>
          <w:szCs w:val="32"/>
        </w:rPr>
      </w:pPr>
    </w:p>
    <w:p>
      <w:pPr>
        <w:widowControl/>
        <w:shd w:val="clear" w:color="auto" w:fill="FFFFFF"/>
        <w:jc w:val="left"/>
        <w:outlineLvl w:val="2"/>
        <w:rPr>
          <w:rFonts w:ascii="宋体" w:hAnsi="宋体" w:cs="宋体"/>
          <w:b/>
          <w:w w:val="95"/>
          <w:kern w:val="0"/>
          <w:sz w:val="32"/>
          <w:szCs w:val="32"/>
        </w:rPr>
      </w:pPr>
    </w:p>
    <w:p>
      <w:pPr>
        <w:widowControl/>
        <w:shd w:val="clear" w:color="auto" w:fill="FFFFFF"/>
        <w:jc w:val="left"/>
        <w:outlineLvl w:val="2"/>
        <w:rPr>
          <w:rFonts w:ascii="宋体" w:hAnsi="宋体" w:cs="宋体"/>
          <w:b/>
          <w:w w:val="95"/>
          <w:kern w:val="0"/>
          <w:sz w:val="32"/>
          <w:szCs w:val="32"/>
        </w:rPr>
      </w:pPr>
    </w:p>
    <w:p>
      <w:pPr>
        <w:widowControl/>
        <w:shd w:val="clear" w:color="auto" w:fill="FFFFFF"/>
        <w:jc w:val="left"/>
        <w:outlineLvl w:val="2"/>
        <w:rPr>
          <w:rFonts w:ascii="宋体" w:hAnsi="宋体" w:cs="宋体"/>
          <w:b/>
          <w:w w:val="95"/>
          <w:kern w:val="0"/>
          <w:sz w:val="32"/>
          <w:szCs w:val="32"/>
        </w:rPr>
      </w:pPr>
    </w:p>
    <w:p>
      <w:pPr>
        <w:widowControl/>
        <w:shd w:val="clear" w:color="auto" w:fill="FFFFFF"/>
        <w:jc w:val="left"/>
        <w:outlineLvl w:val="2"/>
        <w:rPr>
          <w:rFonts w:ascii="宋体" w:hAnsi="宋体" w:cs="宋体"/>
          <w:b/>
          <w:w w:val="95"/>
          <w:kern w:val="0"/>
          <w:sz w:val="32"/>
          <w:szCs w:val="32"/>
        </w:rPr>
      </w:pPr>
    </w:p>
    <w:p>
      <w:pPr>
        <w:widowControl/>
        <w:shd w:val="clear" w:color="auto" w:fill="FFFFFF"/>
        <w:jc w:val="left"/>
        <w:outlineLvl w:val="2"/>
        <w:rPr>
          <w:rFonts w:ascii="宋体" w:hAnsi="宋体" w:cs="宋体"/>
          <w:b/>
          <w:w w:val="95"/>
          <w:kern w:val="0"/>
          <w:sz w:val="32"/>
          <w:szCs w:val="32"/>
        </w:rPr>
      </w:pPr>
    </w:p>
    <w:p>
      <w:pPr>
        <w:widowControl/>
        <w:shd w:val="clear" w:color="auto" w:fill="FFFFFF"/>
        <w:jc w:val="left"/>
        <w:outlineLvl w:val="2"/>
        <w:rPr>
          <w:rFonts w:ascii="宋体" w:hAnsi="宋体" w:cs="宋体"/>
          <w:b/>
          <w:w w:val="95"/>
          <w:kern w:val="0"/>
          <w:sz w:val="32"/>
          <w:szCs w:val="32"/>
        </w:rPr>
      </w:pPr>
    </w:p>
    <w:p>
      <w:pPr>
        <w:widowControl/>
        <w:shd w:val="clear" w:color="auto" w:fill="FFFFFF"/>
        <w:jc w:val="left"/>
        <w:outlineLvl w:val="2"/>
        <w:rPr>
          <w:rFonts w:ascii="宋体" w:hAnsi="宋体" w:cs="宋体"/>
          <w:b/>
          <w:w w:val="95"/>
          <w:kern w:val="0"/>
          <w:sz w:val="32"/>
          <w:szCs w:val="32"/>
        </w:rPr>
      </w:pPr>
    </w:p>
    <w:p>
      <w:pPr>
        <w:widowControl/>
        <w:shd w:val="clear" w:color="auto" w:fill="FFFFFF"/>
        <w:jc w:val="left"/>
        <w:outlineLvl w:val="2"/>
        <w:rPr>
          <w:rFonts w:ascii="宋体" w:hAnsi="宋体" w:cs="宋体"/>
          <w:b/>
          <w:w w:val="95"/>
          <w:kern w:val="0"/>
          <w:sz w:val="32"/>
          <w:szCs w:val="32"/>
        </w:rPr>
      </w:pPr>
      <w:r>
        <w:rPr>
          <w:rFonts w:hint="eastAsia" w:ascii="宋体" w:hAnsi="宋体" w:cs="宋体"/>
          <w:b/>
          <w:w w:val="95"/>
          <w:kern w:val="0"/>
          <w:sz w:val="32"/>
          <w:szCs w:val="32"/>
        </w:rPr>
        <w:t>附件</w:t>
      </w:r>
    </w:p>
    <w:p>
      <w:pPr>
        <w:widowControl/>
        <w:shd w:val="clear" w:color="auto" w:fill="FFFFFF"/>
        <w:jc w:val="center"/>
        <w:outlineLvl w:val="2"/>
        <w:rPr>
          <w:rFonts w:ascii="宋体" w:hAnsi="宋体" w:cs="宋体"/>
          <w:b/>
          <w:w w:val="95"/>
          <w:kern w:val="0"/>
          <w:sz w:val="44"/>
          <w:szCs w:val="44"/>
        </w:rPr>
      </w:pPr>
    </w:p>
    <w:p>
      <w:pPr>
        <w:pStyle w:val="3"/>
        <w:snapToGrid w:val="0"/>
        <w:spacing w:before="156" w:beforeLines="50" w:after="156" w:afterLines="50" w:line="560" w:lineRule="exact"/>
        <w:rPr>
          <w:rFonts w:hint="eastAsia" w:ascii="方正小标宋_GBK" w:hAnsi="仿宋_GB2312" w:eastAsia="方正小标宋_GBK" w:cs="仿宋_GB2312"/>
          <w:color w:val="auto"/>
          <w:w w:val="95"/>
          <w:sz w:val="44"/>
          <w:szCs w:val="44"/>
        </w:rPr>
      </w:pPr>
      <w:r>
        <w:rPr>
          <w:rFonts w:hint="eastAsia" w:ascii="方正小标宋_GBK" w:hAnsi="仿宋_GB2312" w:eastAsia="方正小标宋_GBK" w:cs="仿宋_GB2312"/>
          <w:color w:val="auto"/>
          <w:w w:val="95"/>
          <w:sz w:val="44"/>
          <w:szCs w:val="44"/>
        </w:rPr>
        <w:t>2021年度深圳市</w:t>
      </w:r>
      <w:r>
        <w:rPr>
          <w:rFonts w:hint="eastAsia" w:ascii="方正小标宋_GBK" w:hAnsi="仿宋_GB2312" w:eastAsia="方正小标宋_GBK" w:cs="仿宋_GB2312"/>
          <w:color w:val="auto"/>
          <w:w w:val="95"/>
          <w:sz w:val="44"/>
          <w:szCs w:val="44"/>
          <w:lang w:eastAsia="zh-CN"/>
        </w:rPr>
        <w:t>听力</w:t>
      </w:r>
      <w:r>
        <w:rPr>
          <w:rFonts w:hint="eastAsia" w:ascii="方正小标宋_GBK" w:hAnsi="仿宋_GB2312" w:eastAsia="方正小标宋_GBK" w:cs="仿宋_GB2312"/>
          <w:color w:val="auto"/>
          <w:w w:val="95"/>
          <w:sz w:val="44"/>
          <w:szCs w:val="44"/>
        </w:rPr>
        <w:t>残疾类社会活动项目采购需求</w:t>
      </w:r>
    </w:p>
    <w:p>
      <w:pPr>
        <w:widowControl/>
        <w:shd w:val="clear" w:color="auto" w:fill="FFFFFF"/>
        <w:jc w:val="center"/>
        <w:outlineLvl w:val="2"/>
        <w:rPr>
          <w:rFonts w:ascii="宋体" w:hAnsi="宋体" w:cs="宋体"/>
          <w:b/>
          <w:color w:val="auto"/>
          <w:w w:val="95"/>
          <w:kern w:val="0"/>
          <w:sz w:val="44"/>
          <w:szCs w:val="44"/>
        </w:rPr>
      </w:pPr>
    </w:p>
    <w:p>
      <w:pPr>
        <w:pStyle w:val="6"/>
        <w:numPr>
          <w:ilvl w:val="0"/>
          <w:numId w:val="3"/>
        </w:numPr>
        <w:tabs>
          <w:tab w:val="left" w:pos="1923"/>
        </w:tabs>
        <w:kinsoku w:val="0"/>
        <w:overflowPunct w:val="0"/>
        <w:autoSpaceDE w:val="0"/>
        <w:autoSpaceDN w:val="0"/>
        <w:adjustRightInd w:val="0"/>
        <w:spacing w:before="0" w:line="360" w:lineRule="auto"/>
        <w:ind w:left="0" w:right="0" w:firstLine="600" w:firstLineChars="200"/>
        <w:rPr>
          <w:rFonts w:hint="default" w:ascii="黑体" w:hAnsi="黑体" w:eastAsia="黑体"/>
          <w:color w:val="auto"/>
          <w:spacing w:val="-2"/>
          <w:w w:val="95"/>
          <w:sz w:val="32"/>
        </w:rPr>
      </w:pPr>
      <w:r>
        <w:rPr>
          <w:rFonts w:ascii="黑体" w:hAnsi="黑体" w:eastAsia="黑体"/>
          <w:color w:val="auto"/>
          <w:spacing w:val="-2"/>
          <w:w w:val="95"/>
          <w:sz w:val="32"/>
        </w:rPr>
        <w:t>采购项目概况</w:t>
      </w:r>
    </w:p>
    <w:p>
      <w:pPr>
        <w:pStyle w:val="6"/>
        <w:tabs>
          <w:tab w:val="left" w:pos="1923"/>
        </w:tabs>
        <w:kinsoku w:val="0"/>
        <w:overflowPunct w:val="0"/>
        <w:autoSpaceDE w:val="0"/>
        <w:autoSpaceDN w:val="0"/>
        <w:adjustRightInd w:val="0"/>
        <w:spacing w:before="0" w:line="360" w:lineRule="auto"/>
        <w:ind w:left="0" w:right="0" w:firstLine="600" w:firstLineChars="200"/>
        <w:rPr>
          <w:rFonts w:hint="eastAsia" w:ascii="仿宋_GB2312" w:eastAsia="仿宋_GB2312"/>
          <w:color w:val="auto"/>
          <w:spacing w:val="-2"/>
          <w:w w:val="95"/>
          <w:sz w:val="32"/>
          <w:lang w:eastAsia="zh-CN"/>
        </w:rPr>
      </w:pPr>
      <w:r>
        <w:rPr>
          <w:rFonts w:hint="eastAsia" w:ascii="仿宋_GB2312" w:eastAsia="仿宋_GB2312"/>
          <w:color w:val="auto"/>
          <w:spacing w:val="-2"/>
          <w:w w:val="95"/>
          <w:sz w:val="32"/>
          <w:lang w:eastAsia="zh-CN"/>
        </w:rPr>
        <w:t>为丰富听力及言语残疾人社会生活，增强生活幸福感，提升社会参与度，营造残健共享共融的良好社会环境。</w:t>
      </w:r>
    </w:p>
    <w:p>
      <w:pPr>
        <w:pStyle w:val="6"/>
        <w:numPr>
          <w:ilvl w:val="0"/>
          <w:numId w:val="3"/>
        </w:numPr>
        <w:tabs>
          <w:tab w:val="left" w:pos="1923"/>
        </w:tabs>
        <w:kinsoku w:val="0"/>
        <w:overflowPunct w:val="0"/>
        <w:autoSpaceDE w:val="0"/>
        <w:autoSpaceDN w:val="0"/>
        <w:adjustRightInd w:val="0"/>
        <w:spacing w:before="0" w:line="360" w:lineRule="auto"/>
        <w:ind w:left="0" w:leftChars="0" w:right="0" w:firstLine="600" w:firstLineChars="200"/>
        <w:rPr>
          <w:rFonts w:ascii="黑体" w:hAnsi="黑体" w:eastAsia="黑体"/>
          <w:color w:val="auto"/>
          <w:spacing w:val="-2"/>
          <w:w w:val="95"/>
          <w:sz w:val="32"/>
        </w:rPr>
      </w:pPr>
      <w:r>
        <w:rPr>
          <w:rFonts w:ascii="黑体" w:hAnsi="黑体" w:eastAsia="黑体"/>
          <w:color w:val="auto"/>
          <w:spacing w:val="-2"/>
          <w:w w:val="95"/>
          <w:sz w:val="32"/>
        </w:rPr>
        <w:t>项目管理和服务要求</w:t>
      </w:r>
    </w:p>
    <w:p>
      <w:pPr>
        <w:numPr>
          <w:ilvl w:val="255"/>
          <w:numId w:val="0"/>
        </w:numPr>
        <w:ind w:firstLine="608" w:firstLineChars="200"/>
        <w:rPr>
          <w:rFonts w:ascii="楷体_GB2312" w:hAnsi="楷体_GB2312" w:eastAsia="楷体_GB2312" w:cs="楷体_GB2312"/>
          <w:color w:val="auto"/>
          <w:w w:val="95"/>
          <w:kern w:val="0"/>
          <w:sz w:val="32"/>
          <w:szCs w:val="32"/>
        </w:rPr>
      </w:pPr>
      <w:r>
        <w:rPr>
          <w:rFonts w:hint="eastAsia" w:ascii="楷体_GB2312" w:hAnsi="楷体_GB2312" w:eastAsia="楷体_GB2312" w:cs="楷体_GB2312"/>
          <w:w w:val="95"/>
          <w:kern w:val="0"/>
          <w:sz w:val="32"/>
          <w:szCs w:val="32"/>
        </w:rPr>
        <w:t>（一）联系</w:t>
      </w:r>
      <w:r>
        <w:rPr>
          <w:rFonts w:hint="eastAsia" w:ascii="楷体_GB2312" w:hAnsi="楷体_GB2312" w:eastAsia="楷体_GB2312" w:cs="楷体_GB2312"/>
          <w:color w:val="auto"/>
          <w:w w:val="95"/>
          <w:kern w:val="0"/>
          <w:sz w:val="32"/>
          <w:szCs w:val="32"/>
        </w:rPr>
        <w:t>全市</w:t>
      </w:r>
      <w:r>
        <w:rPr>
          <w:rFonts w:hint="eastAsia" w:ascii="楷体_GB2312" w:hAnsi="楷体_GB2312" w:eastAsia="楷体_GB2312" w:cs="楷体_GB2312"/>
          <w:color w:val="auto"/>
          <w:w w:val="95"/>
          <w:kern w:val="0"/>
          <w:sz w:val="32"/>
          <w:szCs w:val="32"/>
          <w:lang w:eastAsia="zh-CN"/>
        </w:rPr>
        <w:t>听力</w:t>
      </w:r>
      <w:r>
        <w:rPr>
          <w:rFonts w:hint="eastAsia" w:ascii="楷体_GB2312" w:hAnsi="楷体_GB2312" w:eastAsia="楷体_GB2312" w:cs="楷体_GB2312"/>
          <w:color w:val="auto"/>
          <w:w w:val="95"/>
          <w:kern w:val="0"/>
          <w:sz w:val="32"/>
          <w:szCs w:val="32"/>
        </w:rPr>
        <w:t>残疾人</w:t>
      </w:r>
    </w:p>
    <w:p>
      <w:pPr>
        <w:pStyle w:val="6"/>
        <w:tabs>
          <w:tab w:val="left" w:pos="1923"/>
        </w:tabs>
        <w:kinsoku w:val="0"/>
        <w:overflowPunct w:val="0"/>
        <w:autoSpaceDE w:val="0"/>
        <w:autoSpaceDN w:val="0"/>
        <w:adjustRightInd w:val="0"/>
        <w:spacing w:before="0" w:line="360" w:lineRule="auto"/>
        <w:ind w:left="0" w:right="0" w:firstLine="600" w:firstLineChars="200"/>
        <w:rPr>
          <w:rFonts w:hint="eastAsia" w:ascii="仿宋_GB2312" w:eastAsia="仿宋_GB2312"/>
          <w:color w:val="auto"/>
          <w:spacing w:val="-2"/>
          <w:w w:val="95"/>
          <w:sz w:val="32"/>
          <w:lang w:eastAsia="zh-CN"/>
        </w:rPr>
      </w:pPr>
      <w:r>
        <w:rPr>
          <w:rFonts w:hint="eastAsia" w:ascii="仿宋_GB2312" w:eastAsia="仿宋_GB2312"/>
          <w:color w:val="auto"/>
          <w:spacing w:val="-2"/>
          <w:w w:val="95"/>
          <w:sz w:val="32"/>
          <w:lang w:eastAsia="zh-CN"/>
        </w:rPr>
        <w:t>协助市残联与听力及言语类残疾人密切联系，团结教育本类别残疾人，反映本类别残疾人特殊需求，为本类别残疾人服务，维护本类别残疾人合法权益，沟通残疾人与社会的联系，培养、推荐残疾人工作者；完成市残联交办的相关工作任务。</w:t>
      </w:r>
    </w:p>
    <w:p>
      <w:pPr>
        <w:numPr>
          <w:ilvl w:val="255"/>
          <w:numId w:val="0"/>
        </w:numPr>
        <w:ind w:firstLine="608" w:firstLineChars="200"/>
        <w:rPr>
          <w:rFonts w:hint="eastAsia" w:ascii="楷体_GB2312" w:hAnsi="楷体_GB2312" w:eastAsia="楷体_GB2312" w:cs="楷体_GB2312"/>
          <w:w w:val="95"/>
          <w:kern w:val="0"/>
          <w:sz w:val="32"/>
          <w:szCs w:val="32"/>
        </w:rPr>
      </w:pPr>
      <w:r>
        <w:rPr>
          <w:rFonts w:hint="eastAsia" w:ascii="楷体_GB2312" w:hAnsi="楷体_GB2312" w:eastAsia="楷体_GB2312" w:cs="楷体_GB2312"/>
          <w:w w:val="95"/>
          <w:kern w:val="0"/>
          <w:sz w:val="32"/>
          <w:szCs w:val="32"/>
          <w:lang w:eastAsia="zh-CN"/>
        </w:rPr>
        <w:t>（二）听障家庭</w:t>
      </w:r>
      <w:r>
        <w:rPr>
          <w:rFonts w:hint="eastAsia" w:ascii="楷体_GB2312" w:hAnsi="楷体_GB2312" w:eastAsia="楷体_GB2312" w:cs="楷体_GB2312"/>
          <w:w w:val="95"/>
          <w:kern w:val="0"/>
          <w:sz w:val="32"/>
          <w:szCs w:val="32"/>
        </w:rPr>
        <w:t>亲子活动</w:t>
      </w:r>
    </w:p>
    <w:p>
      <w:pPr>
        <w:pStyle w:val="6"/>
        <w:tabs>
          <w:tab w:val="left" w:pos="1923"/>
        </w:tabs>
        <w:kinsoku w:val="0"/>
        <w:overflowPunct w:val="0"/>
        <w:autoSpaceDE w:val="0"/>
        <w:autoSpaceDN w:val="0"/>
        <w:adjustRightInd w:val="0"/>
        <w:spacing w:before="0" w:line="360" w:lineRule="auto"/>
        <w:ind w:left="0" w:right="0" w:firstLine="600" w:firstLineChars="200"/>
        <w:rPr>
          <w:rFonts w:hint="eastAsia" w:ascii="仿宋_GB2312" w:eastAsia="仿宋_GB2312"/>
          <w:color w:val="auto"/>
          <w:spacing w:val="-2"/>
          <w:w w:val="95"/>
          <w:sz w:val="32"/>
        </w:rPr>
      </w:pPr>
      <w:r>
        <w:rPr>
          <w:rFonts w:hint="eastAsia" w:ascii="仿宋_GB2312" w:eastAsia="仿宋_GB2312"/>
          <w:color w:val="auto"/>
          <w:spacing w:val="-2"/>
          <w:w w:val="95"/>
          <w:sz w:val="32"/>
        </w:rPr>
        <w:t>关爱听力残疾儿童，</w:t>
      </w:r>
      <w:r>
        <w:rPr>
          <w:rFonts w:hint="eastAsia" w:ascii="仿宋_GB2312" w:eastAsia="仿宋_GB2312"/>
          <w:color w:val="auto"/>
          <w:spacing w:val="-2"/>
          <w:w w:val="95"/>
          <w:sz w:val="32"/>
          <w:lang w:eastAsia="zh-CN"/>
        </w:rPr>
        <w:t>组织听障家庭</w:t>
      </w:r>
      <w:r>
        <w:rPr>
          <w:rFonts w:hint="eastAsia" w:ascii="仿宋_GB2312" w:eastAsia="仿宋_GB2312"/>
          <w:color w:val="auto"/>
          <w:spacing w:val="-2"/>
          <w:w w:val="95"/>
          <w:sz w:val="32"/>
        </w:rPr>
        <w:t>通过亲子活动让听障儿童感受整个社会对他们的关爱，增强他们自尊、自信、自立、自强的信念,鼓励家属保持乐观的心态。活动</w:t>
      </w:r>
      <w:r>
        <w:rPr>
          <w:rFonts w:hint="eastAsia" w:ascii="仿宋_GB2312" w:eastAsia="仿宋_GB2312"/>
          <w:color w:val="auto"/>
          <w:spacing w:val="-2"/>
          <w:w w:val="95"/>
          <w:sz w:val="32"/>
          <w:lang w:eastAsia="zh-CN"/>
        </w:rPr>
        <w:t>时间</w:t>
      </w:r>
      <w:r>
        <w:rPr>
          <w:rFonts w:hint="eastAsia" w:ascii="仿宋_GB2312" w:eastAsia="仿宋_GB2312"/>
          <w:color w:val="auto"/>
          <w:spacing w:val="-2"/>
          <w:w w:val="95"/>
          <w:sz w:val="32"/>
        </w:rPr>
        <w:t>1天，人数约60人。</w:t>
      </w:r>
    </w:p>
    <w:p>
      <w:pPr>
        <w:numPr>
          <w:ilvl w:val="255"/>
          <w:numId w:val="0"/>
        </w:numPr>
        <w:ind w:firstLine="608" w:firstLineChars="200"/>
        <w:rPr>
          <w:rFonts w:hint="eastAsia" w:ascii="楷体_GB2312" w:hAnsi="楷体_GB2312" w:eastAsia="楷体_GB2312" w:cs="楷体_GB2312"/>
          <w:w w:val="95"/>
          <w:kern w:val="0"/>
          <w:sz w:val="32"/>
          <w:szCs w:val="32"/>
        </w:rPr>
      </w:pPr>
      <w:r>
        <w:rPr>
          <w:rFonts w:hint="eastAsia" w:ascii="楷体_GB2312" w:hAnsi="楷体_GB2312" w:eastAsia="楷体_GB2312" w:cs="楷体_GB2312"/>
          <w:w w:val="95"/>
          <w:kern w:val="0"/>
          <w:sz w:val="32"/>
          <w:szCs w:val="32"/>
        </w:rPr>
        <w:t>（三）国家通用手语推广</w:t>
      </w:r>
    </w:p>
    <w:p>
      <w:pPr>
        <w:pStyle w:val="6"/>
        <w:tabs>
          <w:tab w:val="left" w:pos="1923"/>
        </w:tabs>
        <w:kinsoku w:val="0"/>
        <w:overflowPunct w:val="0"/>
        <w:autoSpaceDE w:val="0"/>
        <w:autoSpaceDN w:val="0"/>
        <w:adjustRightInd w:val="0"/>
        <w:spacing w:before="0" w:line="360" w:lineRule="auto"/>
        <w:ind w:left="0" w:right="0" w:firstLine="600" w:firstLineChars="200"/>
        <w:rPr>
          <w:rFonts w:hint="eastAsia" w:ascii="仿宋_GB2312" w:eastAsia="仿宋_GB2312"/>
          <w:color w:val="auto"/>
          <w:spacing w:val="-2"/>
          <w:w w:val="95"/>
          <w:sz w:val="32"/>
        </w:rPr>
      </w:pPr>
      <w:r>
        <w:rPr>
          <w:rFonts w:hint="eastAsia" w:ascii="仿宋_GB2312" w:eastAsia="仿宋_GB2312"/>
          <w:color w:val="auto"/>
          <w:spacing w:val="-2"/>
          <w:w w:val="95"/>
          <w:sz w:val="32"/>
        </w:rPr>
        <w:t>贯彻落实中残联、教育部、国家语委、新闻出版广电总部联合印发的《国家通用手语和盲文规范化行动计划》的要求，对聋人群体、义工、社区残协工作员、社会服务人员等进行国家通用手语培训</w:t>
      </w:r>
      <w:r>
        <w:rPr>
          <w:rFonts w:hint="eastAsia" w:ascii="仿宋_GB2312" w:eastAsia="仿宋_GB2312"/>
          <w:color w:val="auto"/>
          <w:spacing w:val="-2"/>
          <w:w w:val="95"/>
          <w:sz w:val="32"/>
          <w:lang w:eastAsia="zh-CN"/>
        </w:rPr>
        <w:t>线上线下</w:t>
      </w:r>
      <w:r>
        <w:rPr>
          <w:rFonts w:hint="eastAsia" w:ascii="仿宋_GB2312" w:eastAsia="仿宋_GB2312"/>
          <w:color w:val="auto"/>
          <w:spacing w:val="-2"/>
          <w:w w:val="95"/>
          <w:sz w:val="32"/>
        </w:rPr>
        <w:t>推广。</w:t>
      </w:r>
      <w:r>
        <w:rPr>
          <w:rFonts w:hint="eastAsia" w:ascii="仿宋_GB2312" w:eastAsia="仿宋_GB2312"/>
          <w:color w:val="auto"/>
          <w:spacing w:val="-2"/>
          <w:w w:val="95"/>
          <w:sz w:val="32"/>
          <w:lang w:eastAsia="zh-CN"/>
        </w:rPr>
        <w:t>培训</w:t>
      </w:r>
      <w:r>
        <w:rPr>
          <w:rFonts w:hint="eastAsia" w:ascii="仿宋_GB2312" w:eastAsia="仿宋_GB2312"/>
          <w:color w:val="auto"/>
          <w:spacing w:val="-2"/>
          <w:w w:val="95"/>
          <w:sz w:val="32"/>
        </w:rPr>
        <w:t>时间2天，</w:t>
      </w:r>
      <w:r>
        <w:rPr>
          <w:rFonts w:hint="eastAsia" w:ascii="仿宋_GB2312" w:eastAsia="仿宋_GB2312"/>
          <w:color w:val="auto"/>
          <w:spacing w:val="-2"/>
          <w:w w:val="95"/>
          <w:sz w:val="32"/>
          <w:lang w:eastAsia="zh-CN"/>
        </w:rPr>
        <w:t>线下</w:t>
      </w:r>
      <w:r>
        <w:rPr>
          <w:rFonts w:hint="eastAsia" w:ascii="仿宋_GB2312" w:eastAsia="仿宋_GB2312"/>
          <w:color w:val="auto"/>
          <w:spacing w:val="-2"/>
          <w:w w:val="95"/>
          <w:sz w:val="32"/>
        </w:rPr>
        <w:t>人数约80人</w:t>
      </w:r>
      <w:r>
        <w:rPr>
          <w:rFonts w:hint="eastAsia" w:ascii="仿宋_GB2312" w:eastAsia="仿宋_GB2312"/>
          <w:color w:val="auto"/>
          <w:spacing w:val="-2"/>
          <w:w w:val="95"/>
          <w:sz w:val="32"/>
          <w:lang w:eastAsia="zh-CN"/>
        </w:rPr>
        <w:t>，线上人数约</w:t>
      </w:r>
      <w:r>
        <w:rPr>
          <w:rFonts w:hint="eastAsia" w:ascii="仿宋_GB2312" w:eastAsia="仿宋_GB2312"/>
          <w:color w:val="auto"/>
          <w:spacing w:val="-2"/>
          <w:w w:val="95"/>
          <w:sz w:val="32"/>
          <w:lang w:val="en-US" w:eastAsia="zh-CN"/>
        </w:rPr>
        <w:t>120人</w:t>
      </w:r>
      <w:r>
        <w:rPr>
          <w:rFonts w:hint="eastAsia" w:ascii="仿宋_GB2312" w:eastAsia="仿宋_GB2312"/>
          <w:color w:val="auto"/>
          <w:spacing w:val="-2"/>
          <w:w w:val="95"/>
          <w:sz w:val="32"/>
        </w:rPr>
        <w:t>。</w:t>
      </w:r>
    </w:p>
    <w:p>
      <w:pPr>
        <w:numPr>
          <w:ilvl w:val="255"/>
          <w:numId w:val="0"/>
        </w:numPr>
        <w:ind w:firstLine="608" w:firstLineChars="200"/>
        <w:rPr>
          <w:rFonts w:hint="eastAsia" w:ascii="楷体_GB2312" w:hAnsi="楷体_GB2312" w:eastAsia="楷体_GB2312" w:cs="楷体_GB2312"/>
          <w:w w:val="95"/>
          <w:kern w:val="0"/>
          <w:sz w:val="32"/>
          <w:szCs w:val="32"/>
        </w:rPr>
      </w:pPr>
      <w:r>
        <w:rPr>
          <w:rFonts w:hint="eastAsia" w:ascii="楷体_GB2312" w:hAnsi="楷体_GB2312" w:eastAsia="楷体_GB2312" w:cs="楷体_GB2312"/>
          <w:w w:val="95"/>
          <w:kern w:val="0"/>
          <w:sz w:val="32"/>
          <w:szCs w:val="32"/>
        </w:rPr>
        <w:t>（四）深圳聋人摄影采风</w:t>
      </w:r>
    </w:p>
    <w:p>
      <w:pPr>
        <w:pStyle w:val="6"/>
        <w:tabs>
          <w:tab w:val="left" w:pos="1923"/>
        </w:tabs>
        <w:kinsoku w:val="0"/>
        <w:overflowPunct w:val="0"/>
        <w:autoSpaceDE w:val="0"/>
        <w:autoSpaceDN w:val="0"/>
        <w:adjustRightInd w:val="0"/>
        <w:spacing w:before="0" w:line="360" w:lineRule="auto"/>
        <w:ind w:left="0" w:right="0" w:firstLine="600" w:firstLineChars="200"/>
        <w:rPr>
          <w:rFonts w:hint="eastAsia" w:ascii="仿宋_GB2312" w:eastAsia="仿宋_GB2312"/>
          <w:color w:val="auto"/>
          <w:spacing w:val="-2"/>
          <w:w w:val="94"/>
          <w:sz w:val="32"/>
        </w:rPr>
      </w:pPr>
      <w:r>
        <w:rPr>
          <w:rFonts w:hint="eastAsia" w:ascii="仿宋_GB2312" w:eastAsia="仿宋_GB2312"/>
          <w:color w:val="auto"/>
          <w:spacing w:val="-2"/>
          <w:w w:val="95"/>
          <w:sz w:val="32"/>
        </w:rPr>
        <w:t>活跃深圳聋人摄影爱好群体，提高聋人摄影技能</w:t>
      </w:r>
      <w:r>
        <w:rPr>
          <w:rFonts w:hint="eastAsia" w:ascii="仿宋_GB2312" w:eastAsia="仿宋_GB2312"/>
          <w:color w:val="auto"/>
          <w:spacing w:val="-2"/>
          <w:w w:val="95"/>
          <w:sz w:val="32"/>
          <w:lang w:eastAsia="zh-CN"/>
        </w:rPr>
        <w:t>，</w:t>
      </w:r>
      <w:r>
        <w:rPr>
          <w:rFonts w:hint="eastAsia" w:ascii="仿宋_GB2312" w:eastAsia="仿宋_GB2312"/>
          <w:color w:val="auto"/>
          <w:spacing w:val="-2"/>
          <w:w w:val="95"/>
          <w:sz w:val="32"/>
        </w:rPr>
        <w:t>搭建聋人</w:t>
      </w:r>
      <w:r>
        <w:rPr>
          <w:rFonts w:hint="eastAsia" w:ascii="仿宋_GB2312" w:eastAsia="仿宋_GB2312"/>
          <w:color w:val="auto"/>
          <w:spacing w:val="-2"/>
          <w:w w:val="94"/>
          <w:sz w:val="32"/>
        </w:rPr>
        <w:t>沟通交流学习平台，组织深圳聋人摄影采风活动。活动时间3天，人数约50人。</w:t>
      </w:r>
    </w:p>
    <w:p>
      <w:pPr>
        <w:numPr>
          <w:ilvl w:val="255"/>
          <w:numId w:val="0"/>
        </w:numPr>
        <w:ind w:firstLine="608" w:firstLineChars="200"/>
        <w:rPr>
          <w:rFonts w:hint="eastAsia" w:ascii="楷体_GB2312" w:hAnsi="楷体_GB2312" w:eastAsia="楷体_GB2312" w:cs="楷体_GB2312"/>
          <w:w w:val="95"/>
          <w:kern w:val="0"/>
          <w:sz w:val="32"/>
          <w:szCs w:val="32"/>
        </w:rPr>
      </w:pPr>
      <w:r>
        <w:rPr>
          <w:rFonts w:hint="eastAsia" w:ascii="楷体_GB2312" w:hAnsi="楷体_GB2312" w:eastAsia="楷体_GB2312" w:cs="楷体_GB2312"/>
          <w:w w:val="95"/>
          <w:kern w:val="0"/>
          <w:sz w:val="32"/>
          <w:szCs w:val="32"/>
          <w:lang w:eastAsia="zh-CN"/>
        </w:rPr>
        <w:t>（五）</w:t>
      </w:r>
      <w:r>
        <w:rPr>
          <w:rFonts w:hint="eastAsia" w:ascii="楷体_GB2312" w:hAnsi="楷体_GB2312" w:eastAsia="楷体_GB2312" w:cs="楷体_GB2312"/>
          <w:w w:val="95"/>
          <w:kern w:val="0"/>
          <w:sz w:val="32"/>
          <w:szCs w:val="32"/>
        </w:rPr>
        <w:t>庆祝国际聋人节活动</w:t>
      </w:r>
    </w:p>
    <w:p>
      <w:pPr>
        <w:pStyle w:val="6"/>
        <w:tabs>
          <w:tab w:val="left" w:pos="1923"/>
        </w:tabs>
        <w:kinsoku w:val="0"/>
        <w:overflowPunct w:val="0"/>
        <w:autoSpaceDE w:val="0"/>
        <w:autoSpaceDN w:val="0"/>
        <w:adjustRightInd w:val="0"/>
        <w:spacing w:before="0" w:line="360" w:lineRule="auto"/>
        <w:ind w:left="0" w:right="0" w:firstLine="600" w:firstLineChars="200"/>
        <w:rPr>
          <w:rFonts w:hint="eastAsia" w:ascii="仿宋_GB2312" w:eastAsia="仿宋_GB2312"/>
          <w:color w:val="auto"/>
          <w:spacing w:val="-2"/>
          <w:w w:val="95"/>
          <w:sz w:val="32"/>
        </w:rPr>
      </w:pPr>
      <w:r>
        <w:rPr>
          <w:rFonts w:hint="eastAsia" w:ascii="仿宋_GB2312" w:eastAsia="仿宋_GB2312"/>
          <w:color w:val="auto"/>
          <w:spacing w:val="-2"/>
          <w:w w:val="95"/>
          <w:sz w:val="32"/>
        </w:rPr>
        <w:t>活跃听障群体生活，促进社会理解、支持残疾人事业，给予听障群体更多的关注与关爱</w:t>
      </w:r>
      <w:r>
        <w:rPr>
          <w:rFonts w:hint="eastAsia" w:ascii="仿宋_GB2312" w:eastAsia="仿宋_GB2312"/>
          <w:color w:val="auto"/>
          <w:spacing w:val="-2"/>
          <w:w w:val="95"/>
          <w:sz w:val="32"/>
          <w:lang w:eastAsia="zh-CN"/>
        </w:rPr>
        <w:t>，</w:t>
      </w:r>
      <w:r>
        <w:rPr>
          <w:rFonts w:hint="eastAsia" w:ascii="仿宋_GB2312" w:eastAsia="仿宋_GB2312"/>
          <w:color w:val="auto"/>
          <w:spacing w:val="-2"/>
          <w:w w:val="95"/>
          <w:sz w:val="32"/>
        </w:rPr>
        <w:t>开展体育比赛</w:t>
      </w:r>
      <w:r>
        <w:rPr>
          <w:rFonts w:hint="eastAsia" w:ascii="仿宋_GB2312" w:eastAsia="仿宋_GB2312"/>
          <w:color w:val="auto"/>
          <w:spacing w:val="-2"/>
          <w:w w:val="95"/>
          <w:sz w:val="32"/>
          <w:lang w:eastAsia="zh-CN"/>
        </w:rPr>
        <w:t>或文化交流等</w:t>
      </w:r>
      <w:r>
        <w:rPr>
          <w:rFonts w:hint="eastAsia" w:ascii="仿宋_GB2312" w:eastAsia="仿宋_GB2312"/>
          <w:color w:val="auto"/>
          <w:spacing w:val="-2"/>
          <w:w w:val="95"/>
          <w:sz w:val="32"/>
        </w:rPr>
        <w:t>形式</w:t>
      </w:r>
      <w:r>
        <w:rPr>
          <w:rFonts w:hint="eastAsia" w:ascii="仿宋_GB2312" w:eastAsia="仿宋_GB2312"/>
          <w:color w:val="auto"/>
          <w:spacing w:val="-2"/>
          <w:w w:val="95"/>
          <w:sz w:val="32"/>
          <w:lang w:eastAsia="zh-CN"/>
        </w:rPr>
        <w:t>的</w:t>
      </w:r>
      <w:r>
        <w:rPr>
          <w:rFonts w:hint="eastAsia" w:ascii="仿宋_GB2312" w:eastAsia="仿宋_GB2312"/>
          <w:color w:val="auto"/>
          <w:spacing w:val="-2"/>
          <w:w w:val="95"/>
          <w:sz w:val="32"/>
        </w:rPr>
        <w:t>庆祝活动。活动时间1天，人数约80人。</w:t>
      </w:r>
    </w:p>
    <w:p>
      <w:pPr>
        <w:pStyle w:val="6"/>
        <w:tabs>
          <w:tab w:val="left" w:pos="1923"/>
        </w:tabs>
        <w:kinsoku w:val="0"/>
        <w:overflowPunct w:val="0"/>
        <w:autoSpaceDE w:val="0"/>
        <w:autoSpaceDN w:val="0"/>
        <w:adjustRightInd w:val="0"/>
        <w:spacing w:before="0" w:line="360" w:lineRule="auto"/>
        <w:ind w:left="0" w:right="0" w:firstLine="608" w:firstLineChars="200"/>
        <w:rPr>
          <w:rFonts w:hint="eastAsia" w:ascii="仿宋_GB2312" w:eastAsia="仿宋_GB2312"/>
          <w:color w:val="auto"/>
          <w:spacing w:val="-2"/>
          <w:w w:val="95"/>
          <w:sz w:val="32"/>
        </w:rPr>
      </w:pPr>
      <w:r>
        <w:rPr>
          <w:rFonts w:hint="eastAsia" w:ascii="楷体_GB2312" w:hAnsi="楷体_GB2312" w:eastAsia="楷体_GB2312" w:cs="楷体_GB2312"/>
          <w:color w:val="auto"/>
          <w:w w:val="95"/>
          <w:kern w:val="0"/>
          <w:sz w:val="32"/>
          <w:szCs w:val="32"/>
          <w:lang w:val="en-US" w:eastAsia="zh-CN" w:bidi="ar-SA"/>
        </w:rPr>
        <w:t>（六）聋人旱地冰壶交流赛</w:t>
      </w:r>
    </w:p>
    <w:p>
      <w:pPr>
        <w:pStyle w:val="6"/>
        <w:tabs>
          <w:tab w:val="left" w:pos="1923"/>
        </w:tabs>
        <w:kinsoku w:val="0"/>
        <w:overflowPunct w:val="0"/>
        <w:autoSpaceDE w:val="0"/>
        <w:autoSpaceDN w:val="0"/>
        <w:adjustRightInd w:val="0"/>
        <w:spacing w:before="0" w:line="360" w:lineRule="auto"/>
        <w:ind w:left="0" w:right="0" w:firstLine="592" w:firstLineChars="200"/>
        <w:rPr>
          <w:rFonts w:hint="eastAsia" w:ascii="仿宋_GB2312" w:eastAsia="仿宋_GB2312"/>
          <w:color w:val="auto"/>
          <w:spacing w:val="-2"/>
          <w:w w:val="95"/>
          <w:sz w:val="32"/>
        </w:rPr>
      </w:pPr>
      <w:r>
        <w:rPr>
          <w:rFonts w:hint="eastAsia" w:ascii="仿宋_GB2312" w:eastAsia="仿宋_GB2312"/>
          <w:color w:val="auto"/>
          <w:spacing w:val="-2"/>
          <w:w w:val="94"/>
          <w:sz w:val="32"/>
        </w:rPr>
        <w:t>促进残疾人康复体育</w:t>
      </w:r>
      <w:r>
        <w:rPr>
          <w:rFonts w:hint="eastAsia" w:ascii="仿宋_GB2312" w:eastAsia="仿宋_GB2312"/>
          <w:color w:val="auto"/>
          <w:spacing w:val="-2"/>
          <w:w w:val="94"/>
          <w:sz w:val="32"/>
          <w:lang w:eastAsia="zh-CN"/>
        </w:rPr>
        <w:t>、</w:t>
      </w:r>
      <w:r>
        <w:rPr>
          <w:rFonts w:hint="eastAsia" w:ascii="仿宋_GB2312" w:eastAsia="仿宋_GB2312"/>
          <w:color w:val="auto"/>
          <w:spacing w:val="-2"/>
          <w:w w:val="94"/>
          <w:sz w:val="32"/>
        </w:rPr>
        <w:t>健身体育、竞技体育协调发展</w:t>
      </w:r>
      <w:r>
        <w:rPr>
          <w:rFonts w:hint="eastAsia" w:ascii="仿宋_GB2312" w:eastAsia="仿宋_GB2312"/>
          <w:color w:val="auto"/>
          <w:spacing w:val="-2"/>
          <w:w w:val="94"/>
          <w:sz w:val="32"/>
          <w:lang w:eastAsia="zh-CN"/>
        </w:rPr>
        <w:t>，</w:t>
      </w:r>
      <w:r>
        <w:rPr>
          <w:rFonts w:hint="eastAsia" w:ascii="仿宋_GB2312" w:eastAsia="仿宋_GB2312"/>
          <w:color w:val="auto"/>
          <w:spacing w:val="-2"/>
          <w:w w:val="94"/>
          <w:sz w:val="32"/>
        </w:rPr>
        <w:t>满足广大聋人日益增长的文化体育服务需求，推</w:t>
      </w:r>
      <w:r>
        <w:rPr>
          <w:rFonts w:hint="eastAsia" w:ascii="仿宋_GB2312" w:eastAsia="仿宋_GB2312"/>
          <w:color w:val="auto"/>
          <w:spacing w:val="-2"/>
          <w:w w:val="94"/>
          <w:sz w:val="32"/>
          <w:lang w:eastAsia="zh-CN"/>
        </w:rPr>
        <w:t>广</w:t>
      </w:r>
      <w:r>
        <w:rPr>
          <w:rFonts w:hint="eastAsia" w:ascii="仿宋_GB2312" w:eastAsia="仿宋_GB2312"/>
          <w:color w:val="auto"/>
          <w:spacing w:val="-2"/>
          <w:w w:val="94"/>
          <w:sz w:val="32"/>
        </w:rPr>
        <w:t>旱地冰壶运动在聋人群体中的普及，</w:t>
      </w:r>
      <w:r>
        <w:rPr>
          <w:rFonts w:hint="eastAsia" w:ascii="仿宋_GB2312" w:eastAsia="仿宋_GB2312"/>
          <w:color w:val="auto"/>
          <w:spacing w:val="-2"/>
          <w:w w:val="94"/>
          <w:sz w:val="32"/>
          <w:lang w:eastAsia="zh-CN"/>
        </w:rPr>
        <w:t>联合各区举办</w:t>
      </w:r>
      <w:r>
        <w:rPr>
          <w:rFonts w:hint="eastAsia" w:ascii="仿宋_GB2312" w:eastAsia="仿宋_GB2312"/>
          <w:color w:val="auto"/>
          <w:spacing w:val="-2"/>
          <w:w w:val="94"/>
          <w:sz w:val="32"/>
          <w:lang w:val="en-US" w:eastAsia="zh-CN"/>
        </w:rPr>
        <w:t>聋人旱地冰壶交流赛</w:t>
      </w:r>
      <w:r>
        <w:rPr>
          <w:rFonts w:hint="eastAsia" w:ascii="仿宋_GB2312" w:eastAsia="仿宋_GB2312"/>
          <w:color w:val="auto"/>
          <w:spacing w:val="-2"/>
          <w:w w:val="94"/>
          <w:sz w:val="32"/>
        </w:rPr>
        <w:t>。活动时间1天，人数约80</w:t>
      </w:r>
      <w:r>
        <w:rPr>
          <w:rFonts w:hint="eastAsia" w:ascii="仿宋_GB2312" w:eastAsia="仿宋_GB2312"/>
          <w:color w:val="auto"/>
          <w:spacing w:val="-2"/>
          <w:w w:val="94"/>
          <w:sz w:val="32"/>
          <w:lang w:eastAsia="zh-CN"/>
        </w:rPr>
        <w:t>人。</w:t>
      </w:r>
    </w:p>
    <w:p>
      <w:pPr>
        <w:pStyle w:val="6"/>
        <w:numPr>
          <w:ilvl w:val="0"/>
          <w:numId w:val="3"/>
        </w:numPr>
        <w:tabs>
          <w:tab w:val="left" w:pos="1923"/>
        </w:tabs>
        <w:kinsoku w:val="0"/>
        <w:overflowPunct w:val="0"/>
        <w:autoSpaceDE w:val="0"/>
        <w:autoSpaceDN w:val="0"/>
        <w:adjustRightInd w:val="0"/>
        <w:spacing w:before="0" w:line="360" w:lineRule="auto"/>
        <w:ind w:left="0" w:leftChars="0" w:right="0" w:firstLine="600" w:firstLineChars="200"/>
        <w:rPr>
          <w:rFonts w:hint="default" w:ascii="黑体" w:hAnsi="黑体" w:eastAsia="黑体"/>
          <w:color w:val="auto"/>
          <w:spacing w:val="-2"/>
          <w:w w:val="95"/>
          <w:sz w:val="32"/>
        </w:rPr>
      </w:pPr>
      <w:r>
        <w:rPr>
          <w:rFonts w:hint="eastAsia" w:ascii="黑体" w:hAnsi="黑体" w:eastAsia="黑体"/>
          <w:color w:val="auto"/>
          <w:spacing w:val="-2"/>
          <w:w w:val="95"/>
          <w:sz w:val="32"/>
          <w:lang w:eastAsia="zh-CN"/>
        </w:rPr>
        <w:t>供应</w:t>
      </w:r>
      <w:r>
        <w:rPr>
          <w:rFonts w:ascii="黑体" w:hAnsi="黑体" w:eastAsia="黑体"/>
          <w:color w:val="auto"/>
          <w:spacing w:val="-2"/>
          <w:w w:val="95"/>
          <w:sz w:val="32"/>
        </w:rPr>
        <w:t>商资格要求</w:t>
      </w:r>
    </w:p>
    <w:p>
      <w:pPr>
        <w:pStyle w:val="6"/>
        <w:tabs>
          <w:tab w:val="left" w:pos="1923"/>
        </w:tabs>
        <w:kinsoku w:val="0"/>
        <w:overflowPunct w:val="0"/>
        <w:autoSpaceDE w:val="0"/>
        <w:autoSpaceDN w:val="0"/>
        <w:adjustRightInd w:val="0"/>
        <w:spacing w:before="0" w:line="360" w:lineRule="auto"/>
        <w:ind w:left="0" w:right="0" w:firstLine="600" w:firstLineChars="200"/>
        <w:rPr>
          <w:rFonts w:ascii="仿宋_GB2312" w:eastAsia="仿宋_GB2312"/>
          <w:color w:val="auto"/>
          <w:spacing w:val="-2"/>
          <w:w w:val="95"/>
          <w:sz w:val="32"/>
        </w:rPr>
      </w:pPr>
      <w:r>
        <w:rPr>
          <w:rFonts w:hint="eastAsia" w:ascii="仿宋_GB2312" w:eastAsia="仿宋_GB2312"/>
          <w:color w:val="auto"/>
          <w:spacing w:val="-2"/>
          <w:w w:val="95"/>
          <w:sz w:val="32"/>
        </w:rPr>
        <w:t>1.</w:t>
      </w:r>
      <w:r>
        <w:rPr>
          <w:rFonts w:hint="eastAsia" w:ascii="仿宋_GB2312" w:eastAsia="仿宋_GB2312"/>
          <w:color w:val="auto"/>
          <w:spacing w:val="-2"/>
          <w:w w:val="94"/>
          <w:sz w:val="32"/>
        </w:rPr>
        <w:t>提供在中华人民共和国境内</w:t>
      </w:r>
      <w:r>
        <w:rPr>
          <w:rFonts w:ascii="仿宋_GB2312" w:eastAsia="仿宋_GB2312"/>
          <w:color w:val="auto"/>
          <w:spacing w:val="-2"/>
          <w:w w:val="94"/>
          <w:sz w:val="32"/>
        </w:rPr>
        <w:t>合法</w:t>
      </w:r>
      <w:r>
        <w:rPr>
          <w:rFonts w:hint="eastAsia" w:ascii="仿宋_GB2312" w:eastAsia="仿宋_GB2312"/>
          <w:color w:val="auto"/>
          <w:spacing w:val="-2"/>
          <w:w w:val="94"/>
          <w:sz w:val="32"/>
        </w:rPr>
        <w:t>注册的法人或其他组织的营业执照（或事业单位法人证书，或社会团体法人登记证书）、组织机构代码证、税务登记证（如已办理了多证合一，则仅需提供合证后的营业执照）。</w:t>
      </w:r>
    </w:p>
    <w:p>
      <w:pPr>
        <w:pStyle w:val="6"/>
        <w:tabs>
          <w:tab w:val="left" w:pos="1923"/>
        </w:tabs>
        <w:kinsoku w:val="0"/>
        <w:overflowPunct w:val="0"/>
        <w:autoSpaceDE w:val="0"/>
        <w:autoSpaceDN w:val="0"/>
        <w:adjustRightInd w:val="0"/>
        <w:spacing w:before="0" w:line="360" w:lineRule="auto"/>
        <w:ind w:left="0" w:right="0" w:firstLine="608" w:firstLineChars="200"/>
        <w:rPr>
          <w:rFonts w:ascii="仿宋_GB2312" w:eastAsia="仿宋_GB2312"/>
          <w:color w:val="auto"/>
          <w:spacing w:val="-2"/>
          <w:w w:val="95"/>
          <w:sz w:val="32"/>
        </w:rPr>
      </w:pPr>
      <w:r>
        <w:rPr>
          <w:rFonts w:hint="eastAsia" w:ascii="仿宋_GB2312" w:hAnsi="仿宋_GB2312" w:eastAsia="仿宋_GB2312" w:cs="仿宋_GB2312"/>
          <w:color w:val="auto"/>
          <w:w w:val="95"/>
          <w:kern w:val="0"/>
          <w:sz w:val="32"/>
          <w:szCs w:val="32"/>
        </w:rPr>
        <w:t>2.</w:t>
      </w:r>
      <w:r>
        <w:rPr>
          <w:rFonts w:hint="eastAsia" w:ascii="仿宋_GB2312" w:eastAsia="仿宋_GB2312"/>
          <w:color w:val="auto"/>
          <w:spacing w:val="-2"/>
          <w:w w:val="92"/>
          <w:sz w:val="32"/>
        </w:rPr>
        <w:t>承诺按法律、法规有关规定，接受项目监管、审计和评估，并承担相应责任。</w:t>
      </w:r>
    </w:p>
    <w:p>
      <w:pPr>
        <w:pStyle w:val="6"/>
        <w:numPr>
          <w:ilvl w:val="0"/>
          <w:numId w:val="3"/>
        </w:numPr>
        <w:tabs>
          <w:tab w:val="left" w:pos="1923"/>
        </w:tabs>
        <w:kinsoku w:val="0"/>
        <w:overflowPunct w:val="0"/>
        <w:autoSpaceDE w:val="0"/>
        <w:autoSpaceDN w:val="0"/>
        <w:adjustRightInd w:val="0"/>
        <w:spacing w:before="0" w:line="360" w:lineRule="auto"/>
        <w:ind w:left="0" w:leftChars="0" w:right="0" w:firstLine="600" w:firstLineChars="200"/>
        <w:rPr>
          <w:rFonts w:hint="default" w:ascii="黑体" w:hAnsi="黑体" w:eastAsia="黑体"/>
          <w:color w:val="auto"/>
          <w:spacing w:val="-2"/>
          <w:w w:val="95"/>
          <w:sz w:val="32"/>
        </w:rPr>
      </w:pPr>
      <w:r>
        <w:rPr>
          <w:rFonts w:ascii="黑体" w:hAnsi="黑体" w:eastAsia="黑体"/>
          <w:color w:val="auto"/>
          <w:spacing w:val="-2"/>
          <w:w w:val="95"/>
          <w:sz w:val="32"/>
        </w:rPr>
        <w:t>评标定标方法</w:t>
      </w:r>
    </w:p>
    <w:p>
      <w:pPr>
        <w:pStyle w:val="6"/>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color w:val="auto"/>
          <w:spacing w:val="-2"/>
          <w:w w:val="95"/>
          <w:sz w:val="32"/>
        </w:rPr>
      </w:pPr>
      <w:r>
        <w:rPr>
          <w:rFonts w:ascii="仿宋_GB2312" w:eastAsia="仿宋_GB2312"/>
          <w:color w:val="auto"/>
          <w:spacing w:val="-2"/>
          <w:w w:val="95"/>
          <w:sz w:val="32"/>
        </w:rPr>
        <w:t>采用</w:t>
      </w:r>
      <w:r>
        <w:rPr>
          <w:rFonts w:hint="eastAsia" w:ascii="仿宋_GB2312" w:eastAsia="仿宋_GB2312"/>
          <w:color w:val="auto"/>
          <w:spacing w:val="-2"/>
          <w:w w:val="95"/>
          <w:sz w:val="32"/>
          <w:lang w:eastAsia="zh-CN"/>
        </w:rPr>
        <w:t>票决法。</w:t>
      </w:r>
    </w:p>
    <w:p>
      <w:pPr>
        <w:pStyle w:val="6"/>
        <w:numPr>
          <w:ilvl w:val="0"/>
          <w:numId w:val="3"/>
        </w:numPr>
        <w:tabs>
          <w:tab w:val="left" w:pos="1923"/>
        </w:tabs>
        <w:kinsoku w:val="0"/>
        <w:overflowPunct w:val="0"/>
        <w:autoSpaceDE w:val="0"/>
        <w:autoSpaceDN w:val="0"/>
        <w:adjustRightInd w:val="0"/>
        <w:spacing w:before="0" w:line="360" w:lineRule="auto"/>
        <w:ind w:left="0" w:leftChars="0" w:right="0" w:firstLine="600" w:firstLineChars="200"/>
        <w:rPr>
          <w:rFonts w:hint="default" w:ascii="黑体" w:hAnsi="黑体" w:eastAsia="黑体"/>
          <w:color w:val="auto"/>
          <w:spacing w:val="-2"/>
          <w:w w:val="95"/>
          <w:sz w:val="32"/>
        </w:rPr>
      </w:pPr>
      <w:r>
        <w:rPr>
          <w:rFonts w:ascii="黑体" w:hAnsi="黑体" w:eastAsia="黑体"/>
          <w:color w:val="auto"/>
          <w:spacing w:val="-2"/>
          <w:w w:val="95"/>
          <w:sz w:val="32"/>
        </w:rPr>
        <w:t>商务需求</w:t>
      </w:r>
    </w:p>
    <w:p>
      <w:pPr>
        <w:pStyle w:val="6"/>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color w:val="auto"/>
          <w:spacing w:val="-2"/>
          <w:w w:val="95"/>
          <w:sz w:val="32"/>
        </w:rPr>
      </w:pPr>
      <w:r>
        <w:rPr>
          <w:rFonts w:ascii="仿宋_GB2312" w:eastAsia="仿宋_GB2312"/>
          <w:color w:val="auto"/>
          <w:spacing w:val="-2"/>
          <w:w w:val="95"/>
          <w:sz w:val="32"/>
        </w:rPr>
        <w:t>（一）服务期：</w:t>
      </w:r>
      <w:r>
        <w:rPr>
          <w:rFonts w:hint="eastAsia" w:ascii="仿宋_GB2312" w:eastAsia="仿宋_GB2312"/>
          <w:color w:val="auto"/>
          <w:spacing w:val="-2"/>
          <w:w w:val="95"/>
          <w:sz w:val="32"/>
          <w:lang w:eastAsia="zh-CN"/>
        </w:rPr>
        <w:t>签订合同日期起，至</w:t>
      </w:r>
      <w:r>
        <w:rPr>
          <w:rFonts w:hint="eastAsia" w:ascii="仿宋_GB2312" w:eastAsia="仿宋_GB2312"/>
          <w:color w:val="auto"/>
          <w:spacing w:val="-2"/>
          <w:w w:val="95"/>
          <w:sz w:val="32"/>
          <w:lang w:val="en-US" w:eastAsia="zh-CN"/>
        </w:rPr>
        <w:t>2021年11月30日止</w:t>
      </w:r>
      <w:r>
        <w:rPr>
          <w:rFonts w:ascii="仿宋_GB2312" w:eastAsia="仿宋_GB2312"/>
          <w:color w:val="auto"/>
          <w:spacing w:val="-2"/>
          <w:w w:val="95"/>
          <w:sz w:val="32"/>
        </w:rPr>
        <w:t>。</w:t>
      </w:r>
    </w:p>
    <w:p>
      <w:pPr>
        <w:pStyle w:val="6"/>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color w:val="auto"/>
          <w:spacing w:val="-2"/>
          <w:w w:val="95"/>
          <w:sz w:val="32"/>
        </w:rPr>
      </w:pPr>
      <w:r>
        <w:rPr>
          <w:rFonts w:ascii="仿宋_GB2312" w:eastAsia="仿宋_GB2312"/>
          <w:color w:val="auto"/>
          <w:spacing w:val="-2"/>
          <w:w w:val="95"/>
          <w:sz w:val="32"/>
        </w:rPr>
        <w:t>（二）服务地点：</w:t>
      </w:r>
      <w:r>
        <w:rPr>
          <w:rFonts w:hint="eastAsia" w:ascii="仿宋_GB2312" w:eastAsia="仿宋_GB2312"/>
          <w:color w:val="auto"/>
          <w:spacing w:val="-2"/>
          <w:w w:val="95"/>
          <w:sz w:val="32"/>
          <w:lang w:eastAsia="zh-CN"/>
        </w:rPr>
        <w:t>深圳市残疾人综合服务中心</w:t>
      </w:r>
      <w:r>
        <w:rPr>
          <w:rFonts w:ascii="仿宋_GB2312" w:eastAsia="仿宋_GB2312"/>
          <w:color w:val="auto"/>
          <w:spacing w:val="-2"/>
          <w:w w:val="95"/>
          <w:sz w:val="32"/>
        </w:rPr>
        <w:t>。</w:t>
      </w:r>
    </w:p>
    <w:p>
      <w:pPr>
        <w:pStyle w:val="6"/>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color w:val="auto"/>
          <w:spacing w:val="-2"/>
          <w:w w:val="95"/>
          <w:sz w:val="32"/>
        </w:rPr>
      </w:pPr>
      <w:r>
        <w:rPr>
          <w:rFonts w:ascii="仿宋_GB2312" w:eastAsia="仿宋_GB2312"/>
          <w:color w:val="auto"/>
          <w:spacing w:val="-2"/>
          <w:w w:val="95"/>
          <w:sz w:val="32"/>
        </w:rPr>
        <w:t>（三）报价要求：</w:t>
      </w:r>
    </w:p>
    <w:p>
      <w:pPr>
        <w:pStyle w:val="6"/>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color w:val="auto"/>
          <w:spacing w:val="-2"/>
          <w:w w:val="95"/>
          <w:sz w:val="32"/>
        </w:rPr>
      </w:pPr>
      <w:r>
        <w:rPr>
          <w:rFonts w:ascii="仿宋_GB2312" w:eastAsia="仿宋_GB2312"/>
          <w:color w:val="auto"/>
          <w:spacing w:val="-2"/>
          <w:w w:val="95"/>
          <w:sz w:val="32"/>
        </w:rPr>
        <w:t>1</w:t>
      </w:r>
      <w:r>
        <w:rPr>
          <w:rFonts w:hint="eastAsia" w:ascii="仿宋_GB2312" w:eastAsia="仿宋_GB2312"/>
          <w:color w:val="auto"/>
          <w:spacing w:val="-2"/>
          <w:w w:val="95"/>
          <w:sz w:val="32"/>
          <w:lang w:val="en-US" w:eastAsia="zh-CN"/>
        </w:rPr>
        <w:t>.</w:t>
      </w:r>
      <w:r>
        <w:rPr>
          <w:rFonts w:ascii="仿宋_GB2312" w:eastAsia="仿宋_GB2312"/>
          <w:color w:val="auto"/>
          <w:spacing w:val="-2"/>
          <w:w w:val="95"/>
          <w:sz w:val="32"/>
        </w:rPr>
        <w:t>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pStyle w:val="6"/>
        <w:tabs>
          <w:tab w:val="left" w:pos="1923"/>
        </w:tabs>
        <w:kinsoku w:val="0"/>
        <w:overflowPunct w:val="0"/>
        <w:autoSpaceDE w:val="0"/>
        <w:autoSpaceDN w:val="0"/>
        <w:adjustRightInd w:val="0"/>
        <w:spacing w:before="0" w:line="360" w:lineRule="auto"/>
        <w:ind w:left="0" w:right="0" w:firstLine="600" w:firstLineChars="200"/>
        <w:rPr>
          <w:rFonts w:ascii="仿宋_GB2312" w:eastAsia="仿宋_GB2312"/>
          <w:color w:val="auto"/>
          <w:spacing w:val="-2"/>
          <w:w w:val="95"/>
          <w:sz w:val="32"/>
        </w:rPr>
      </w:pPr>
      <w:r>
        <w:rPr>
          <w:rFonts w:ascii="仿宋_GB2312" w:eastAsia="仿宋_GB2312"/>
          <w:color w:val="auto"/>
          <w:spacing w:val="-2"/>
          <w:w w:val="95"/>
          <w:sz w:val="32"/>
        </w:rPr>
        <w:t>2</w:t>
      </w:r>
      <w:r>
        <w:rPr>
          <w:rFonts w:hint="eastAsia" w:ascii="仿宋_GB2312" w:eastAsia="仿宋_GB2312"/>
          <w:color w:val="auto"/>
          <w:spacing w:val="-2"/>
          <w:w w:val="95"/>
          <w:sz w:val="32"/>
          <w:lang w:val="en-US" w:eastAsia="zh-CN"/>
        </w:rPr>
        <w:t>.</w:t>
      </w:r>
      <w:r>
        <w:rPr>
          <w:rFonts w:ascii="仿宋_GB2312" w:eastAsia="仿宋_GB2312"/>
          <w:color w:val="auto"/>
          <w:spacing w:val="-2"/>
          <w:w w:val="95"/>
          <w:sz w:val="32"/>
        </w:rPr>
        <w:t>投标供应商应当根据本</w:t>
      </w:r>
      <w:r>
        <w:rPr>
          <w:rFonts w:hint="eastAsia" w:ascii="仿宋_GB2312" w:eastAsia="仿宋_GB2312"/>
          <w:color w:val="auto"/>
          <w:spacing w:val="-2"/>
          <w:w w:val="95"/>
          <w:sz w:val="32"/>
          <w:lang w:val="en-US" w:eastAsia="zh-CN"/>
        </w:rPr>
        <w:t>单位</w:t>
      </w:r>
      <w:r>
        <w:rPr>
          <w:rFonts w:ascii="仿宋_GB2312" w:eastAsia="仿宋_GB2312"/>
          <w:color w:val="auto"/>
          <w:spacing w:val="-2"/>
          <w:w w:val="95"/>
          <w:sz w:val="32"/>
        </w:rPr>
        <w:t>的成本自行决定报价，但不得以低于其</w:t>
      </w:r>
      <w:r>
        <w:rPr>
          <w:rFonts w:hint="eastAsia" w:ascii="仿宋_GB2312" w:eastAsia="仿宋_GB2312"/>
          <w:color w:val="auto"/>
          <w:spacing w:val="-2"/>
          <w:w w:val="95"/>
          <w:sz w:val="32"/>
          <w:lang w:val="en-US" w:eastAsia="zh-CN"/>
        </w:rPr>
        <w:t>单位</w:t>
      </w:r>
      <w:r>
        <w:rPr>
          <w:rFonts w:ascii="仿宋_GB2312" w:eastAsia="仿宋_GB2312"/>
          <w:color w:val="auto"/>
          <w:spacing w:val="-2"/>
          <w:w w:val="95"/>
          <w:sz w:val="32"/>
        </w:rPr>
        <w:t>成本的报价投标。</w:t>
      </w:r>
    </w:p>
    <w:p>
      <w:pPr>
        <w:pStyle w:val="6"/>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color w:val="auto"/>
          <w:spacing w:val="-2"/>
          <w:w w:val="95"/>
          <w:sz w:val="32"/>
        </w:rPr>
      </w:pPr>
      <w:r>
        <w:rPr>
          <w:rFonts w:ascii="仿宋_GB2312" w:eastAsia="仿宋_GB2312"/>
          <w:color w:val="auto"/>
          <w:spacing w:val="-2"/>
          <w:w w:val="95"/>
          <w:sz w:val="32"/>
        </w:rPr>
        <w:t>3</w:t>
      </w:r>
      <w:r>
        <w:rPr>
          <w:rFonts w:hint="eastAsia" w:ascii="仿宋_GB2312" w:eastAsia="仿宋_GB2312"/>
          <w:color w:val="auto"/>
          <w:spacing w:val="-2"/>
          <w:w w:val="95"/>
          <w:sz w:val="32"/>
          <w:lang w:val="en-US" w:eastAsia="zh-CN"/>
        </w:rPr>
        <w:t>.</w:t>
      </w:r>
      <w:r>
        <w:rPr>
          <w:rFonts w:ascii="仿宋_GB2312" w:eastAsia="仿宋_GB2312"/>
          <w:color w:val="auto"/>
          <w:spacing w:val="-2"/>
          <w:w w:val="95"/>
          <w:sz w:val="32"/>
        </w:rPr>
        <w:t>投标供应商的报价不得超过项目预算金额。</w:t>
      </w:r>
    </w:p>
    <w:p>
      <w:pPr>
        <w:pStyle w:val="6"/>
        <w:tabs>
          <w:tab w:val="left" w:pos="1923"/>
        </w:tabs>
        <w:kinsoku w:val="0"/>
        <w:overflowPunct w:val="0"/>
        <w:autoSpaceDE w:val="0"/>
        <w:autoSpaceDN w:val="0"/>
        <w:adjustRightInd w:val="0"/>
        <w:spacing w:before="0" w:line="360" w:lineRule="auto"/>
        <w:ind w:left="0" w:right="0" w:firstLine="600" w:firstLineChars="200"/>
        <w:jc w:val="both"/>
        <w:rPr>
          <w:rFonts w:hint="eastAsia" w:ascii="仿宋_GB2312" w:eastAsia="仿宋_GB2312"/>
          <w:color w:val="auto"/>
          <w:spacing w:val="-2"/>
          <w:w w:val="95"/>
          <w:sz w:val="32"/>
          <w:lang w:eastAsia="zh-CN"/>
        </w:rPr>
      </w:pPr>
      <w:r>
        <w:rPr>
          <w:rFonts w:ascii="仿宋_GB2312" w:eastAsia="仿宋_GB2312"/>
          <w:color w:val="auto"/>
          <w:spacing w:val="-2"/>
          <w:w w:val="95"/>
          <w:sz w:val="32"/>
        </w:rPr>
        <w:t>4</w:t>
      </w:r>
      <w:r>
        <w:rPr>
          <w:rFonts w:hint="eastAsia" w:ascii="仿宋_GB2312" w:eastAsia="仿宋_GB2312"/>
          <w:color w:val="auto"/>
          <w:spacing w:val="-2"/>
          <w:w w:val="95"/>
          <w:sz w:val="32"/>
          <w:lang w:val="en-US" w:eastAsia="zh-CN"/>
        </w:rPr>
        <w:t>.</w:t>
      </w:r>
      <w:r>
        <w:rPr>
          <w:rFonts w:ascii="仿宋_GB2312" w:eastAsia="仿宋_GB2312"/>
          <w:color w:val="auto"/>
          <w:spacing w:val="-2"/>
          <w:w w:val="95"/>
          <w:sz w:val="32"/>
        </w:rPr>
        <w:t>投标供应商的报价</w:t>
      </w:r>
      <w:r>
        <w:rPr>
          <w:rFonts w:hint="eastAsia" w:ascii="仿宋_GB2312" w:eastAsia="仿宋_GB2312"/>
          <w:color w:val="auto"/>
          <w:spacing w:val="-2"/>
          <w:w w:val="95"/>
          <w:sz w:val="32"/>
          <w:lang w:eastAsia="zh-CN"/>
        </w:rPr>
        <w:t>，</w:t>
      </w:r>
      <w:r>
        <w:rPr>
          <w:rFonts w:ascii="仿宋_GB2312" w:eastAsia="仿宋_GB2312"/>
          <w:color w:val="auto"/>
          <w:spacing w:val="-2"/>
          <w:w w:val="95"/>
          <w:sz w:val="32"/>
        </w:rPr>
        <w:t>应当是本项目采购范围和采购文件及合同条款上所列的各项内容中所述的全部，不得以任何理由予以重复</w:t>
      </w:r>
      <w:r>
        <w:rPr>
          <w:rFonts w:hint="eastAsia" w:ascii="仿宋_GB2312" w:eastAsia="仿宋_GB2312"/>
          <w:color w:val="auto"/>
          <w:spacing w:val="-2"/>
          <w:w w:val="95"/>
          <w:sz w:val="32"/>
          <w:lang w:eastAsia="zh-CN"/>
        </w:rPr>
        <w:t>。</w:t>
      </w:r>
    </w:p>
    <w:p>
      <w:pPr>
        <w:ind w:firstLine="600" w:firstLineChars="200"/>
        <w:rPr>
          <w:rFonts w:hint="eastAsia" w:ascii="仿宋_GB2312" w:hAnsi="Times New Roman" w:eastAsia="仿宋_GB2312" w:cs="Times New Roman"/>
          <w:color w:val="auto"/>
          <w:spacing w:val="-2"/>
          <w:w w:val="95"/>
          <w:kern w:val="2"/>
          <w:sz w:val="32"/>
          <w:szCs w:val="24"/>
          <w:lang w:val="en-US" w:eastAsia="zh-CN" w:bidi="ar-SA"/>
        </w:rPr>
      </w:pPr>
      <w:r>
        <w:rPr>
          <w:rFonts w:ascii="仿宋_GB2312" w:eastAsia="仿宋_GB2312"/>
          <w:color w:val="auto"/>
          <w:spacing w:val="-2"/>
          <w:w w:val="95"/>
          <w:sz w:val="32"/>
        </w:rPr>
        <w:t>（四）付款方式：分期</w:t>
      </w:r>
      <w:r>
        <w:rPr>
          <w:rFonts w:hint="eastAsia" w:ascii="仿宋_GB2312" w:hAnsi="Times New Roman" w:eastAsia="仿宋_GB2312" w:cs="Times New Roman"/>
          <w:color w:val="auto"/>
          <w:spacing w:val="-2"/>
          <w:w w:val="95"/>
          <w:kern w:val="2"/>
          <w:sz w:val="32"/>
          <w:szCs w:val="24"/>
          <w:lang w:val="en-US" w:eastAsia="zh-CN" w:bidi="ar-SA"/>
        </w:rPr>
        <w:t>付款，合同签订支付合同总金额的80%；通过项目评估验收合格后，支付合同余款。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E007D1"/>
    <w:multiLevelType w:val="singleLevel"/>
    <w:tmpl w:val="BDE007D1"/>
    <w:lvl w:ilvl="0" w:tentative="0">
      <w:start w:val="4"/>
      <w:numFmt w:val="chineseCounting"/>
      <w:suff w:val="space"/>
      <w:lvlText w:val="%1."/>
      <w:lvlJc w:val="left"/>
      <w:rPr>
        <w:rFonts w:hint="eastAsia"/>
      </w:rPr>
    </w:lvl>
  </w:abstractNum>
  <w:abstractNum w:abstractNumId="1">
    <w:nsid w:val="4E2FD7D9"/>
    <w:multiLevelType w:val="singleLevel"/>
    <w:tmpl w:val="4E2FD7D9"/>
    <w:lvl w:ilvl="0" w:tentative="0">
      <w:start w:val="1"/>
      <w:numFmt w:val="chineseCounting"/>
      <w:suff w:val="space"/>
      <w:lvlText w:val="%1."/>
      <w:lvlJc w:val="left"/>
      <w:rPr>
        <w:rFonts w:hint="eastAsia"/>
      </w:rPr>
    </w:lvl>
  </w:abstractNum>
  <w:abstractNum w:abstractNumId="2">
    <w:nsid w:val="62D0D2F1"/>
    <w:multiLevelType w:val="singleLevel"/>
    <w:tmpl w:val="62D0D2F1"/>
    <w:lvl w:ilvl="0" w:tentative="0">
      <w:start w:val="1"/>
      <w:numFmt w:val="chineseCounting"/>
      <w:suff w:val="space"/>
      <w:lvlText w:val="%1."/>
      <w:lvlJc w:val="left"/>
      <w:rPr>
        <w:rFonts w:hint="eastAsia"/>
        <w:b w:val="0"/>
        <w:bCs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csfile.szoa.sz.gov.cn//file/download?md5Path=5ebba90128b0c8a6d513b9f6fb1acee7@21751&amp;webOffice=1&amp;identityId=55360E287F44481F8DB89A8A3552C534&amp;token=b6ef25f1fec246658ae8ce54141e9dd7&amp;identityId=55360E287F44481F8DB89A8A3552C534&amp;wjbh=B202102207&amp;hddyid=LCA010005_HD_01&amp;fileSrcName=2021_06_15_11_23_43_014F2936662D9A3F47E8264C91BB659A.docx"/>
  </w:docVars>
  <w:rsids>
    <w:rsidRoot w:val="00000000"/>
    <w:rsid w:val="15855202"/>
    <w:rsid w:val="163E7AAE"/>
    <w:rsid w:val="1F1A4E9C"/>
    <w:rsid w:val="29BC1E26"/>
    <w:rsid w:val="368A04E9"/>
    <w:rsid w:val="375B35B7"/>
    <w:rsid w:val="3973356D"/>
    <w:rsid w:val="3B791AB6"/>
    <w:rsid w:val="3DB30717"/>
    <w:rsid w:val="4182715D"/>
    <w:rsid w:val="445512DB"/>
    <w:rsid w:val="49EA25AD"/>
    <w:rsid w:val="52A97A94"/>
    <w:rsid w:val="6D826002"/>
    <w:rsid w:val="74862226"/>
    <w:rsid w:val="7A202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Title"/>
    <w:basedOn w:val="1"/>
    <w:next w:val="1"/>
    <w:qFormat/>
    <w:uiPriority w:val="99"/>
    <w:pPr>
      <w:spacing w:before="240" w:after="60" w:line="360" w:lineRule="auto"/>
      <w:jc w:val="center"/>
      <w:outlineLvl w:val="0"/>
    </w:pPr>
    <w:rPr>
      <w:rFonts w:ascii="Cambria" w:hAnsi="Cambria"/>
      <w:b/>
      <w:bCs/>
      <w:sz w:val="32"/>
      <w:szCs w:val="32"/>
    </w:rPr>
  </w:style>
  <w:style w:type="paragraph" w:customStyle="1" w:styleId="6">
    <w:name w:val="List Paragraph"/>
    <w:basedOn w:val="1"/>
    <w:unhideWhenUsed/>
    <w:qFormat/>
    <w:uiPriority w:val="1"/>
    <w:pPr>
      <w:spacing w:before="2"/>
      <w:ind w:left="960" w:right="980" w:firstLine="640"/>
    </w:pPr>
    <w:rPr>
      <w:rFonts w:hint="eastAsia"/>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廖振武</cp:lastModifiedBy>
  <dcterms:modified xsi:type="dcterms:W3CDTF">2021-06-15T03:32:18Z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