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关于“残疾人综合服务知识普及宣传-2020年深圳第十届残疾人康复知识竞赛活动”项目自行采购结果的公示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按照深圳市财政局关于印发《深圳市2020年政府集中采购目录及限额标准》的通知（深财购〔2020〕14号）、《深圳市残疾人综合服务中心采购管</w:t>
      </w:r>
      <w:r>
        <w:rPr>
          <w:rFonts w:hint="eastAsia" w:ascii="仿宋_GB2312" w:eastAsia="仿宋_GB2312"/>
          <w:sz w:val="32"/>
          <w:szCs w:val="32"/>
          <w:highlight w:val="none"/>
        </w:rPr>
        <w:t>理办法（试行）》（深残综发〔2020〕10号）等文件要求，我中心于2020年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日对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残疾人综合服务知识普及宣传-2020年深圳第十届残疾人康复知识竞赛活动</w:t>
      </w:r>
      <w:r>
        <w:rPr>
          <w:rFonts w:hint="eastAsia" w:ascii="仿宋_GB2312" w:eastAsia="仿宋_GB2312"/>
          <w:sz w:val="32"/>
          <w:szCs w:val="32"/>
        </w:rPr>
        <w:t>”项目（招标编号ZHZB20200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）进行了评标定标，现将中标结果公示如下：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本次自行采购公开招标，共有深圳市铁树文化传媒有限公司、深圳市尧天文化有限公司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深圳市灵狮文化产业集团有限公司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家单位参与投标。定标委员会根据方案可行性、技术先进</w:t>
      </w:r>
      <w:r>
        <w:rPr>
          <w:rFonts w:hint="eastAsia" w:ascii="仿宋_GB2312" w:eastAsia="仿宋_GB2312"/>
          <w:sz w:val="32"/>
          <w:szCs w:val="32"/>
          <w:highlight w:val="none"/>
        </w:rPr>
        <w:t>性、质量可靠性、价格分及售后服务和信誉五项进行逐一评审，根据得分情况，最高得分单位“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深圳市尧天文化有限公司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”为拟中标单位，中标金额为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25.2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根据市政府有关采购规定，现对定标结果进行公示，该公示期为2020年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日-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日，如对结果有异议，请以书面形式向办公室反映（电话：0755-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82547017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134" w:right="1797" w:bottom="850" w:left="179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525FC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1CD2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76EE3"/>
    <w:rsid w:val="00D80689"/>
    <w:rsid w:val="00D81B3B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4283A99"/>
    <w:rsid w:val="0A2F6BD7"/>
    <w:rsid w:val="0C712A6E"/>
    <w:rsid w:val="0E7A14CE"/>
    <w:rsid w:val="1110359F"/>
    <w:rsid w:val="15014E0D"/>
    <w:rsid w:val="173A2D77"/>
    <w:rsid w:val="193023DF"/>
    <w:rsid w:val="1DC212E5"/>
    <w:rsid w:val="21253EA3"/>
    <w:rsid w:val="25557C66"/>
    <w:rsid w:val="25B61355"/>
    <w:rsid w:val="263D177A"/>
    <w:rsid w:val="27F545C0"/>
    <w:rsid w:val="29770E1D"/>
    <w:rsid w:val="2E604059"/>
    <w:rsid w:val="34185BA4"/>
    <w:rsid w:val="34803A95"/>
    <w:rsid w:val="353554E0"/>
    <w:rsid w:val="378339B3"/>
    <w:rsid w:val="38540C93"/>
    <w:rsid w:val="389E3AE2"/>
    <w:rsid w:val="3D1519E0"/>
    <w:rsid w:val="3E8E1876"/>
    <w:rsid w:val="40616616"/>
    <w:rsid w:val="40D14DCA"/>
    <w:rsid w:val="43CB4256"/>
    <w:rsid w:val="440159B2"/>
    <w:rsid w:val="44776DEB"/>
    <w:rsid w:val="44AE4CEB"/>
    <w:rsid w:val="4F23523F"/>
    <w:rsid w:val="50374A29"/>
    <w:rsid w:val="5066594D"/>
    <w:rsid w:val="50976CEA"/>
    <w:rsid w:val="54385FD3"/>
    <w:rsid w:val="56506E79"/>
    <w:rsid w:val="56507791"/>
    <w:rsid w:val="579B36A9"/>
    <w:rsid w:val="591E7457"/>
    <w:rsid w:val="5A2E198A"/>
    <w:rsid w:val="5F18286C"/>
    <w:rsid w:val="5F92559B"/>
    <w:rsid w:val="617710CD"/>
    <w:rsid w:val="625C052F"/>
    <w:rsid w:val="63025A3C"/>
    <w:rsid w:val="66F2460F"/>
    <w:rsid w:val="6A9B61FC"/>
    <w:rsid w:val="6D70001C"/>
    <w:rsid w:val="6FBC394F"/>
    <w:rsid w:val="72B84911"/>
    <w:rsid w:val="760858C1"/>
    <w:rsid w:val="77900A8B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qFormat/>
    <w:uiPriority w:val="20"/>
    <w:rPr>
      <w:i/>
      <w:i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514</Characters>
  <Lines>3</Lines>
  <Paragraphs>1</Paragraphs>
  <ScaleCrop>false</ScaleCrop>
  <LinksUpToDate>false</LinksUpToDate>
  <CharactersWithSpaces>515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2020-06-05T07:52:00Z</dcterms:created>
  <dc:creator>龚能忠</dc:creator>
  <cp:lastModifiedBy>钟欢</cp:lastModifiedBy>
  <cp:lastPrinted>2019-07-22T08:33:00Z</cp:lastPrinted>
  <dcterms:modified xsi:type="dcterms:W3CDTF">2020-07-10T02:42:14Z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