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540" w:lineRule="atLeast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  <w:lang w:eastAsia="zh-CN"/>
              </w:rPr>
              <w:t>“购买辅助性体育策划工作服务”项目</w:t>
            </w: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采购结果公告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依照《深圳经济特区政府采购条例实施细则》第二十一条规定，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《市残联采购常年法律顾问服务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》采购结果需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向社会公告: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采购项目名称：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购买辅助性体育策划工作服务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项目预算金额：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73.5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采购项目描述：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内容</w:t>
            </w: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组织开展残疾人竞技体育、残疾人群众体育、残疾人特奥活动，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委派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3人完成年度项目体育工作，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委派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1人完成市残联年度财务出纳工作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用途：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持续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推进我市助残健身示范点创建、残疾人竞技体育训练基地建设、举办残疾人体育活动、备训参加全国、省级等系列残疾人体育项目赛事等工作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成交供应商名称：深圳市残疾人体育协会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项目成交金额：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中标产品（服务）说明：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组织开展残疾人竞技体育、残疾人群众体育、残疾人特奥活动，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筹备、组织、协调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并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带队参加全国、省、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市残疾人体育相关活动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供应商征集筛选情况说明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经过在“残疾人门户网站”发布需求公告，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残联评标小组采取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票决法评标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，最后确定中标供应商。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eastAsia="zh-CN"/>
              </w:rPr>
              <w:t>履约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期限：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12个月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联系方式：电话联系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采购人:唐庭富     公示期：3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个工作日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地址：深圳市笋岗东路中民时代广场B座12楼残疾人联合会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联系电话：25832175</w:t>
            </w: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</w:rPr>
              <w:t>     </w:t>
            </w: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传真：82485800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监督部门：深圳市残疾人联合会办公室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地址：深圳市笋岗东路中民时代广场B座12楼残疾人联合会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联系电话：  82485805          </w:t>
            </w: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 传真：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82485800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6AD1"/>
    <w:rsid w:val="000C1D72"/>
    <w:rsid w:val="00104F22"/>
    <w:rsid w:val="00130DB0"/>
    <w:rsid w:val="00202356"/>
    <w:rsid w:val="003A37DB"/>
    <w:rsid w:val="003C06AD"/>
    <w:rsid w:val="00413C1B"/>
    <w:rsid w:val="00422E68"/>
    <w:rsid w:val="004C7D2D"/>
    <w:rsid w:val="006133FE"/>
    <w:rsid w:val="00701919"/>
    <w:rsid w:val="00896AD1"/>
    <w:rsid w:val="008C73BB"/>
    <w:rsid w:val="00987E60"/>
    <w:rsid w:val="00A033AB"/>
    <w:rsid w:val="00A5227E"/>
    <w:rsid w:val="00A702D1"/>
    <w:rsid w:val="00B609C6"/>
    <w:rsid w:val="00BE593F"/>
    <w:rsid w:val="00D23C78"/>
    <w:rsid w:val="00D61626"/>
    <w:rsid w:val="00D765D3"/>
    <w:rsid w:val="00DE1C16"/>
    <w:rsid w:val="00E11AEE"/>
    <w:rsid w:val="00E27642"/>
    <w:rsid w:val="00E75D0D"/>
    <w:rsid w:val="00F63C78"/>
    <w:rsid w:val="071D3C50"/>
    <w:rsid w:val="0CF961F1"/>
    <w:rsid w:val="1A931441"/>
    <w:rsid w:val="2737614C"/>
    <w:rsid w:val="3E240117"/>
    <w:rsid w:val="489C3913"/>
    <w:rsid w:val="686935F1"/>
    <w:rsid w:val="6CD866EE"/>
    <w:rsid w:val="75532868"/>
    <w:rsid w:val="75917806"/>
    <w:rsid w:val="791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2</Pages>
  <Words>77</Words>
  <Characters>445</Characters>
  <Lines>3</Lines>
  <Paragraphs>1</Paragraphs>
  <ScaleCrop>false</ScaleCrop>
  <LinksUpToDate>false</LinksUpToDate>
  <CharactersWithSpaces>521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2018-10-29T03:36:00Z</dcterms:created>
  <dc:creator>DELL</dc:creator>
  <cp:lastModifiedBy>章兴伟</cp:lastModifiedBy>
  <cp:lastPrinted>2018-12-14T08:54:00Z</cp:lastPrinted>
  <dcterms:modified xsi:type="dcterms:W3CDTF">2020-07-03T02:34:39Z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